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774" w:type="dxa"/>
        <w:jc w:val="center"/>
        <w:tblLook w:val="04A0" w:firstRow="1" w:lastRow="0" w:firstColumn="1" w:lastColumn="0" w:noHBand="0" w:noVBand="1"/>
      </w:tblPr>
      <w:tblGrid>
        <w:gridCol w:w="4650"/>
        <w:gridCol w:w="6124"/>
      </w:tblGrid>
      <w:tr w:rsidR="00C0618A" w:rsidRPr="00CB0CC8" w14:paraId="77ECAAD7" w14:textId="77777777" w:rsidTr="001D654B">
        <w:trPr>
          <w:trHeight w:val="907"/>
          <w:jc w:val="center"/>
        </w:trPr>
        <w:tc>
          <w:tcPr>
            <w:tcW w:w="4650" w:type="dxa"/>
            <w:tcBorders>
              <w:bottom w:val="nil"/>
            </w:tcBorders>
            <w:vAlign w:val="center"/>
          </w:tcPr>
          <w:p w14:paraId="0F6469AC" w14:textId="77777777" w:rsidR="00C0618A" w:rsidRDefault="00C0618A" w:rsidP="00CD6D21">
            <w:pPr>
              <w:jc w:val="center"/>
              <w:rPr>
                <w:noProof/>
              </w:rPr>
            </w:pPr>
          </w:p>
        </w:tc>
        <w:tc>
          <w:tcPr>
            <w:tcW w:w="6124" w:type="dxa"/>
            <w:vMerge w:val="restart"/>
            <w:vAlign w:val="center"/>
          </w:tcPr>
          <w:p w14:paraId="1A36AED9" w14:textId="77777777" w:rsidR="00C0618A" w:rsidRDefault="00C0618A" w:rsidP="00E427AE">
            <w:pPr>
              <w:jc w:val="center"/>
              <w:rPr>
                <w:rFonts w:ascii="Arial" w:hAnsi="Arial"/>
                <w:b/>
                <w:sz w:val="36"/>
              </w:rPr>
            </w:pPr>
            <w:r w:rsidRPr="00CB0CC8">
              <w:rPr>
                <w:rFonts w:ascii="Arial" w:hAnsi="Arial"/>
                <w:b/>
                <w:sz w:val="36"/>
              </w:rPr>
              <w:t>FICHE DE POSTE</w:t>
            </w:r>
            <w:r w:rsidR="001226BC">
              <w:rPr>
                <w:rFonts w:ascii="Arial" w:hAnsi="Arial"/>
                <w:b/>
                <w:sz w:val="36"/>
              </w:rPr>
              <w:t xml:space="preserve"> n°1</w:t>
            </w:r>
            <w:r w:rsidR="00792426">
              <w:rPr>
                <w:rFonts w:ascii="Arial" w:hAnsi="Arial"/>
                <w:b/>
                <w:sz w:val="36"/>
              </w:rPr>
              <w:t>050</w:t>
            </w:r>
          </w:p>
          <w:p w14:paraId="3EDE799F" w14:textId="77777777" w:rsidR="001226BC" w:rsidRPr="001226BC" w:rsidRDefault="001226BC" w:rsidP="00E427AE">
            <w:pPr>
              <w:jc w:val="center"/>
              <w:rPr>
                <w:rFonts w:ascii="Arial" w:hAnsi="Arial"/>
                <w:sz w:val="36"/>
              </w:rPr>
            </w:pPr>
            <w:r>
              <w:rPr>
                <w:rFonts w:ascii="Arial" w:hAnsi="Arial"/>
              </w:rPr>
              <w:t>Dernière mise à jour </w:t>
            </w:r>
            <w:r w:rsidRPr="001226BC">
              <w:rPr>
                <w:rFonts w:ascii="Arial" w:hAnsi="Arial"/>
              </w:rPr>
              <w:t xml:space="preserve">: </w:t>
            </w:r>
            <w:r w:rsidR="00792426">
              <w:rPr>
                <w:rFonts w:ascii="Arial" w:hAnsi="Arial"/>
              </w:rPr>
              <w:t>11/06/26</w:t>
            </w:r>
          </w:p>
        </w:tc>
      </w:tr>
      <w:tr w:rsidR="00C0618A" w:rsidRPr="00CB0CC8" w14:paraId="348D2EEA" w14:textId="77777777" w:rsidTr="001D654B">
        <w:trPr>
          <w:trHeight w:val="1020"/>
          <w:jc w:val="center"/>
        </w:trPr>
        <w:tc>
          <w:tcPr>
            <w:tcW w:w="4650" w:type="dxa"/>
            <w:tcBorders>
              <w:top w:val="nil"/>
            </w:tcBorders>
            <w:vAlign w:val="bottom"/>
          </w:tcPr>
          <w:p w14:paraId="4D62F164" w14:textId="77777777" w:rsidR="00C0618A" w:rsidRPr="00CB0CC8" w:rsidRDefault="00C0618A" w:rsidP="00C0618A">
            <w:pPr>
              <w:rPr>
                <w:rFonts w:ascii="Arial" w:hAnsi="Arial"/>
                <w:b/>
                <w:sz w:val="24"/>
              </w:rPr>
            </w:pPr>
            <w:r w:rsidRPr="00CB0CC8">
              <w:rPr>
                <w:b/>
                <w:noProof/>
              </w:rPr>
              <w:drawing>
                <wp:anchor distT="0" distB="0" distL="114300" distR="114300" simplePos="0" relativeHeight="251661312" behindDoc="0" locked="1" layoutInCell="1" allowOverlap="0" wp14:anchorId="54C986C2" wp14:editId="5243996A">
                  <wp:simplePos x="0" y="0"/>
                  <wp:positionH relativeFrom="margin">
                    <wp:posOffset>-10160</wp:posOffset>
                  </wp:positionH>
                  <wp:positionV relativeFrom="page">
                    <wp:posOffset>-975360</wp:posOffset>
                  </wp:positionV>
                  <wp:extent cx="2566670" cy="939165"/>
                  <wp:effectExtent l="0" t="0" r="508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X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6670" cy="939165"/>
                          </a:xfrm>
                          <a:prstGeom prst="rect">
                            <a:avLst/>
                          </a:prstGeom>
                        </pic:spPr>
                      </pic:pic>
                    </a:graphicData>
                  </a:graphic>
                  <wp14:sizeRelH relativeFrom="margin">
                    <wp14:pctWidth>0</wp14:pctWidth>
                  </wp14:sizeRelH>
                  <wp14:sizeRelV relativeFrom="margin">
                    <wp14:pctHeight>0</wp14:pctHeight>
                  </wp14:sizeRelV>
                </wp:anchor>
              </w:drawing>
            </w:r>
            <w:r w:rsidRPr="00CB0CC8">
              <w:rPr>
                <w:rFonts w:ascii="Arial" w:hAnsi="Arial"/>
                <w:b/>
                <w:sz w:val="24"/>
              </w:rPr>
              <w:t>Direction des ressources humaines</w:t>
            </w:r>
          </w:p>
        </w:tc>
        <w:tc>
          <w:tcPr>
            <w:tcW w:w="6124" w:type="dxa"/>
            <w:vMerge/>
            <w:vAlign w:val="center"/>
          </w:tcPr>
          <w:p w14:paraId="67D369C2" w14:textId="77777777" w:rsidR="00C0618A" w:rsidRPr="00CB0CC8" w:rsidRDefault="00C0618A" w:rsidP="00CD6D21">
            <w:pPr>
              <w:jc w:val="center"/>
              <w:rPr>
                <w:rFonts w:ascii="Arial" w:hAnsi="Arial"/>
                <w:sz w:val="24"/>
              </w:rPr>
            </w:pPr>
          </w:p>
        </w:tc>
      </w:tr>
    </w:tbl>
    <w:p w14:paraId="274D8F04" w14:textId="77777777" w:rsidR="00902C5E" w:rsidRPr="00CB0CC8" w:rsidRDefault="00902C5E"/>
    <w:tbl>
      <w:tblPr>
        <w:tblStyle w:val="Grilledutableau"/>
        <w:tblW w:w="10774" w:type="dxa"/>
        <w:jc w:val="center"/>
        <w:tblLook w:val="04A0" w:firstRow="1" w:lastRow="0" w:firstColumn="1" w:lastColumn="0" w:noHBand="0" w:noVBand="1"/>
      </w:tblPr>
      <w:tblGrid>
        <w:gridCol w:w="2127"/>
        <w:gridCol w:w="3402"/>
        <w:gridCol w:w="283"/>
        <w:gridCol w:w="2127"/>
        <w:gridCol w:w="2835"/>
      </w:tblGrid>
      <w:tr w:rsidR="00902C5E" w:rsidRPr="00B32743" w14:paraId="2883B50A" w14:textId="77777777" w:rsidTr="001D654B">
        <w:trPr>
          <w:jc w:val="center"/>
        </w:trPr>
        <w:tc>
          <w:tcPr>
            <w:tcW w:w="5529" w:type="dxa"/>
            <w:gridSpan w:val="2"/>
            <w:vAlign w:val="center"/>
          </w:tcPr>
          <w:p w14:paraId="65745548" w14:textId="77777777" w:rsidR="008349B9" w:rsidRPr="00B32743" w:rsidRDefault="00902C5E" w:rsidP="00B32743">
            <w:pPr>
              <w:jc w:val="center"/>
              <w:rPr>
                <w:rFonts w:ascii="Arial" w:hAnsi="Arial"/>
                <w:b/>
                <w:sz w:val="22"/>
                <w:szCs w:val="22"/>
              </w:rPr>
            </w:pPr>
            <w:r w:rsidRPr="00B32743">
              <w:rPr>
                <w:rFonts w:ascii="Arial" w:hAnsi="Arial"/>
                <w:b/>
                <w:sz w:val="22"/>
                <w:szCs w:val="22"/>
              </w:rPr>
              <w:t>Identification du poste</w:t>
            </w:r>
          </w:p>
        </w:tc>
        <w:tc>
          <w:tcPr>
            <w:tcW w:w="283" w:type="dxa"/>
            <w:tcBorders>
              <w:top w:val="nil"/>
              <w:bottom w:val="nil"/>
            </w:tcBorders>
            <w:vAlign w:val="center"/>
          </w:tcPr>
          <w:p w14:paraId="3AF89A47" w14:textId="77777777" w:rsidR="00902C5E" w:rsidRPr="00B32743" w:rsidRDefault="00902C5E" w:rsidP="00CD6D21">
            <w:pPr>
              <w:rPr>
                <w:rFonts w:ascii="Arial" w:hAnsi="Arial"/>
                <w:b/>
                <w:sz w:val="22"/>
                <w:szCs w:val="22"/>
              </w:rPr>
            </w:pPr>
          </w:p>
        </w:tc>
        <w:tc>
          <w:tcPr>
            <w:tcW w:w="4962" w:type="dxa"/>
            <w:gridSpan w:val="2"/>
            <w:vAlign w:val="center"/>
          </w:tcPr>
          <w:p w14:paraId="6E435794" w14:textId="77777777" w:rsidR="00902C5E" w:rsidRPr="00B32743" w:rsidRDefault="00902C5E" w:rsidP="00CD6D21">
            <w:pPr>
              <w:jc w:val="center"/>
              <w:rPr>
                <w:rFonts w:ascii="Arial" w:hAnsi="Arial"/>
                <w:b/>
                <w:sz w:val="22"/>
                <w:szCs w:val="22"/>
              </w:rPr>
            </w:pPr>
            <w:r w:rsidRPr="00B32743">
              <w:rPr>
                <w:rFonts w:ascii="Arial" w:hAnsi="Arial"/>
                <w:b/>
                <w:sz w:val="22"/>
                <w:szCs w:val="22"/>
              </w:rPr>
              <w:t>Information</w:t>
            </w:r>
            <w:r w:rsidR="00832E9B" w:rsidRPr="00B32743">
              <w:rPr>
                <w:rFonts w:ascii="Arial" w:hAnsi="Arial"/>
                <w:b/>
                <w:sz w:val="22"/>
                <w:szCs w:val="22"/>
              </w:rPr>
              <w:t>s</w:t>
            </w:r>
            <w:r w:rsidRPr="00B32743">
              <w:rPr>
                <w:rFonts w:ascii="Arial" w:hAnsi="Arial"/>
                <w:b/>
                <w:sz w:val="22"/>
                <w:szCs w:val="22"/>
              </w:rPr>
              <w:t xml:space="preserve"> administrative</w:t>
            </w:r>
            <w:r w:rsidR="00832E9B" w:rsidRPr="00B32743">
              <w:rPr>
                <w:rFonts w:ascii="Arial" w:hAnsi="Arial"/>
                <w:b/>
                <w:sz w:val="22"/>
                <w:szCs w:val="22"/>
              </w:rPr>
              <w:t>s</w:t>
            </w:r>
          </w:p>
        </w:tc>
      </w:tr>
      <w:tr w:rsidR="00D7161B" w:rsidRPr="00B32743" w14:paraId="21A9C24A" w14:textId="77777777" w:rsidTr="001D654B">
        <w:trPr>
          <w:trHeight w:val="680"/>
          <w:jc w:val="center"/>
        </w:trPr>
        <w:tc>
          <w:tcPr>
            <w:tcW w:w="2127" w:type="dxa"/>
            <w:vMerge w:val="restart"/>
            <w:vAlign w:val="center"/>
          </w:tcPr>
          <w:p w14:paraId="5FC5063D" w14:textId="77777777" w:rsidR="00D7161B" w:rsidRPr="00B32743" w:rsidRDefault="00305B10" w:rsidP="00305B10">
            <w:pPr>
              <w:rPr>
                <w:rFonts w:ascii="Arial" w:hAnsi="Arial"/>
                <w:sz w:val="22"/>
                <w:szCs w:val="22"/>
              </w:rPr>
            </w:pPr>
            <w:r w:rsidRPr="00B32743">
              <w:rPr>
                <w:rFonts w:ascii="Arial" w:hAnsi="Arial"/>
                <w:sz w:val="22"/>
                <w:szCs w:val="22"/>
              </w:rPr>
              <w:t>Intitulé du poste</w:t>
            </w:r>
          </w:p>
        </w:tc>
        <w:tc>
          <w:tcPr>
            <w:tcW w:w="3402" w:type="dxa"/>
            <w:vMerge w:val="restart"/>
            <w:vAlign w:val="center"/>
          </w:tcPr>
          <w:p w14:paraId="248D488D" w14:textId="527326B8" w:rsidR="00D7161B" w:rsidRPr="00B32743" w:rsidRDefault="00792426" w:rsidP="00C73CD0">
            <w:pPr>
              <w:rPr>
                <w:rFonts w:ascii="Arial" w:hAnsi="Arial"/>
                <w:sz w:val="22"/>
                <w:szCs w:val="22"/>
              </w:rPr>
            </w:pPr>
            <w:r w:rsidRPr="00B32743">
              <w:rPr>
                <w:rFonts w:ascii="Arial" w:hAnsi="Arial"/>
                <w:sz w:val="22"/>
                <w:szCs w:val="22"/>
              </w:rPr>
              <w:t xml:space="preserve">Responsable de l’aide sociale à l’hébergement, de la récupération des créances et du précontentieux </w:t>
            </w:r>
            <w:r w:rsidR="00E02BE1">
              <w:rPr>
                <w:rFonts w:ascii="Arial" w:hAnsi="Arial"/>
                <w:sz w:val="22"/>
                <w:szCs w:val="22"/>
              </w:rPr>
              <w:t xml:space="preserve">- </w:t>
            </w:r>
            <w:r w:rsidR="00E02BE1" w:rsidRPr="00B32743">
              <w:rPr>
                <w:rFonts w:ascii="Arial" w:hAnsi="Arial"/>
                <w:sz w:val="22"/>
                <w:szCs w:val="22"/>
              </w:rPr>
              <w:t xml:space="preserve">Adjoint au chef de service </w:t>
            </w:r>
            <w:r w:rsidR="001226BC" w:rsidRPr="00B32743">
              <w:rPr>
                <w:rFonts w:ascii="Arial" w:hAnsi="Arial"/>
                <w:sz w:val="22"/>
                <w:szCs w:val="22"/>
              </w:rPr>
              <w:t>(H/F)</w:t>
            </w:r>
          </w:p>
        </w:tc>
        <w:tc>
          <w:tcPr>
            <w:tcW w:w="283" w:type="dxa"/>
            <w:tcBorders>
              <w:top w:val="nil"/>
              <w:bottom w:val="nil"/>
            </w:tcBorders>
            <w:vAlign w:val="center"/>
          </w:tcPr>
          <w:p w14:paraId="5B24FC66" w14:textId="77777777" w:rsidR="00D7161B" w:rsidRPr="00B32743" w:rsidRDefault="00D7161B" w:rsidP="002C05C9">
            <w:pPr>
              <w:jc w:val="center"/>
              <w:rPr>
                <w:rFonts w:ascii="Arial" w:hAnsi="Arial"/>
                <w:sz w:val="22"/>
                <w:szCs w:val="22"/>
              </w:rPr>
            </w:pPr>
          </w:p>
        </w:tc>
        <w:tc>
          <w:tcPr>
            <w:tcW w:w="2127" w:type="dxa"/>
            <w:vAlign w:val="center"/>
          </w:tcPr>
          <w:p w14:paraId="34F3B138" w14:textId="77777777" w:rsidR="00D7161B" w:rsidRPr="00B32743" w:rsidRDefault="00305B10" w:rsidP="00305B10">
            <w:pPr>
              <w:jc w:val="center"/>
              <w:rPr>
                <w:rFonts w:ascii="Arial" w:hAnsi="Arial"/>
                <w:sz w:val="22"/>
                <w:szCs w:val="22"/>
              </w:rPr>
            </w:pPr>
            <w:r w:rsidRPr="00B32743">
              <w:rPr>
                <w:rFonts w:ascii="Arial" w:hAnsi="Arial"/>
                <w:sz w:val="22"/>
                <w:szCs w:val="22"/>
              </w:rPr>
              <w:t>Cadre d’emplois</w:t>
            </w:r>
          </w:p>
        </w:tc>
        <w:tc>
          <w:tcPr>
            <w:tcW w:w="2835" w:type="dxa"/>
            <w:vAlign w:val="center"/>
          </w:tcPr>
          <w:p w14:paraId="03E274DC" w14:textId="77777777" w:rsidR="00D7161B" w:rsidRPr="00B32743" w:rsidRDefault="000E6331" w:rsidP="001763F6">
            <w:pPr>
              <w:rPr>
                <w:rFonts w:ascii="Arial" w:hAnsi="Arial"/>
                <w:sz w:val="22"/>
                <w:szCs w:val="22"/>
              </w:rPr>
            </w:pPr>
            <w:r w:rsidRPr="00B32743">
              <w:rPr>
                <w:rFonts w:ascii="Arial" w:hAnsi="Arial"/>
                <w:sz w:val="22"/>
                <w:szCs w:val="22"/>
              </w:rPr>
              <w:t>A</w:t>
            </w:r>
            <w:r w:rsidR="001763F6" w:rsidRPr="00B32743">
              <w:rPr>
                <w:rFonts w:ascii="Arial" w:hAnsi="Arial"/>
                <w:sz w:val="22"/>
                <w:szCs w:val="22"/>
              </w:rPr>
              <w:t>ttaché</w:t>
            </w:r>
            <w:r w:rsidR="00B32743">
              <w:rPr>
                <w:rFonts w:ascii="Arial" w:hAnsi="Arial"/>
                <w:sz w:val="22"/>
                <w:szCs w:val="22"/>
              </w:rPr>
              <w:t>s territoriaux</w:t>
            </w:r>
          </w:p>
        </w:tc>
      </w:tr>
      <w:tr w:rsidR="00D7161B" w:rsidRPr="00B32743" w14:paraId="41003811" w14:textId="77777777" w:rsidTr="001D654B">
        <w:trPr>
          <w:trHeight w:val="680"/>
          <w:jc w:val="center"/>
        </w:trPr>
        <w:tc>
          <w:tcPr>
            <w:tcW w:w="2127" w:type="dxa"/>
            <w:vMerge/>
            <w:vAlign w:val="center"/>
          </w:tcPr>
          <w:p w14:paraId="088F445D" w14:textId="77777777" w:rsidR="00D7161B" w:rsidRPr="00B32743" w:rsidRDefault="00D7161B" w:rsidP="00D7161B">
            <w:pPr>
              <w:rPr>
                <w:rFonts w:ascii="Arial" w:hAnsi="Arial"/>
                <w:sz w:val="22"/>
                <w:szCs w:val="22"/>
              </w:rPr>
            </w:pPr>
          </w:p>
        </w:tc>
        <w:tc>
          <w:tcPr>
            <w:tcW w:w="3402" w:type="dxa"/>
            <w:vMerge/>
            <w:vAlign w:val="center"/>
          </w:tcPr>
          <w:p w14:paraId="7B3E4F17" w14:textId="77777777" w:rsidR="00D7161B" w:rsidRPr="00B32743" w:rsidRDefault="00D7161B" w:rsidP="00C73CD0">
            <w:pPr>
              <w:rPr>
                <w:rFonts w:ascii="Arial" w:hAnsi="Arial"/>
                <w:sz w:val="22"/>
                <w:szCs w:val="22"/>
              </w:rPr>
            </w:pPr>
          </w:p>
        </w:tc>
        <w:tc>
          <w:tcPr>
            <w:tcW w:w="283" w:type="dxa"/>
            <w:tcBorders>
              <w:top w:val="nil"/>
              <w:bottom w:val="nil"/>
            </w:tcBorders>
            <w:vAlign w:val="center"/>
          </w:tcPr>
          <w:p w14:paraId="206D251C" w14:textId="77777777" w:rsidR="00D7161B" w:rsidRPr="00B32743" w:rsidRDefault="00D7161B" w:rsidP="002C05C9">
            <w:pPr>
              <w:jc w:val="center"/>
              <w:rPr>
                <w:rFonts w:ascii="Arial" w:hAnsi="Arial"/>
                <w:sz w:val="22"/>
                <w:szCs w:val="22"/>
              </w:rPr>
            </w:pPr>
          </w:p>
        </w:tc>
        <w:tc>
          <w:tcPr>
            <w:tcW w:w="2127" w:type="dxa"/>
            <w:vAlign w:val="center"/>
          </w:tcPr>
          <w:p w14:paraId="1635717A" w14:textId="77777777" w:rsidR="00D7161B" w:rsidRPr="00B32743" w:rsidRDefault="00D7161B" w:rsidP="002C05C9">
            <w:pPr>
              <w:jc w:val="center"/>
              <w:rPr>
                <w:rFonts w:ascii="Arial" w:hAnsi="Arial"/>
                <w:sz w:val="22"/>
                <w:szCs w:val="22"/>
              </w:rPr>
            </w:pPr>
            <w:r w:rsidRPr="00B32743">
              <w:rPr>
                <w:rFonts w:ascii="Arial" w:hAnsi="Arial"/>
                <w:sz w:val="22"/>
                <w:szCs w:val="22"/>
              </w:rPr>
              <w:t>Grade</w:t>
            </w:r>
          </w:p>
        </w:tc>
        <w:tc>
          <w:tcPr>
            <w:tcW w:w="2835" w:type="dxa"/>
            <w:vAlign w:val="center"/>
          </w:tcPr>
          <w:p w14:paraId="1B4F01AE" w14:textId="77777777" w:rsidR="00D7161B" w:rsidRPr="00B32743" w:rsidRDefault="00792426" w:rsidP="002C05C9">
            <w:pPr>
              <w:rPr>
                <w:rFonts w:ascii="Arial" w:hAnsi="Arial"/>
                <w:sz w:val="22"/>
                <w:szCs w:val="22"/>
              </w:rPr>
            </w:pPr>
            <w:r w:rsidRPr="00B32743">
              <w:rPr>
                <w:rFonts w:ascii="Arial" w:hAnsi="Arial"/>
                <w:sz w:val="22"/>
                <w:szCs w:val="22"/>
              </w:rPr>
              <w:t>Attaché</w:t>
            </w:r>
            <w:r w:rsidR="00530C5D" w:rsidRPr="00B32743">
              <w:rPr>
                <w:rFonts w:ascii="Arial" w:hAnsi="Arial"/>
                <w:sz w:val="22"/>
                <w:szCs w:val="22"/>
              </w:rPr>
              <w:t xml:space="preserve"> </w:t>
            </w:r>
          </w:p>
        </w:tc>
      </w:tr>
      <w:tr w:rsidR="00D7161B" w:rsidRPr="00B32743" w14:paraId="3251AE72" w14:textId="77777777" w:rsidTr="001D654B">
        <w:trPr>
          <w:trHeight w:val="680"/>
          <w:jc w:val="center"/>
        </w:trPr>
        <w:tc>
          <w:tcPr>
            <w:tcW w:w="2127" w:type="dxa"/>
            <w:vAlign w:val="center"/>
          </w:tcPr>
          <w:p w14:paraId="4073C56F" w14:textId="77777777" w:rsidR="00D7161B" w:rsidRPr="00B32743" w:rsidRDefault="00D7161B" w:rsidP="00D7161B">
            <w:pPr>
              <w:rPr>
                <w:rFonts w:ascii="Arial" w:hAnsi="Arial"/>
                <w:sz w:val="22"/>
                <w:szCs w:val="22"/>
              </w:rPr>
            </w:pPr>
            <w:r w:rsidRPr="00B32743">
              <w:rPr>
                <w:rFonts w:ascii="Arial" w:hAnsi="Arial"/>
                <w:sz w:val="22"/>
                <w:szCs w:val="22"/>
              </w:rPr>
              <w:t>Direction</w:t>
            </w:r>
          </w:p>
        </w:tc>
        <w:tc>
          <w:tcPr>
            <w:tcW w:w="3402" w:type="dxa"/>
            <w:vAlign w:val="center"/>
          </w:tcPr>
          <w:p w14:paraId="346A0453" w14:textId="77777777" w:rsidR="00734898" w:rsidRPr="00B32743" w:rsidRDefault="00BC001A" w:rsidP="00C73CD0">
            <w:pPr>
              <w:rPr>
                <w:rFonts w:ascii="Arial" w:hAnsi="Arial"/>
                <w:sz w:val="22"/>
                <w:szCs w:val="22"/>
              </w:rPr>
            </w:pPr>
            <w:r w:rsidRPr="00B32743">
              <w:rPr>
                <w:rFonts w:ascii="Arial" w:hAnsi="Arial"/>
                <w:sz w:val="22"/>
                <w:szCs w:val="22"/>
              </w:rPr>
              <w:t>Direction des Solidarités Humaines</w:t>
            </w:r>
            <w:r w:rsidR="001226BC" w:rsidRPr="00B32743">
              <w:rPr>
                <w:rFonts w:ascii="Arial" w:hAnsi="Arial"/>
                <w:sz w:val="22"/>
                <w:szCs w:val="22"/>
              </w:rPr>
              <w:t xml:space="preserve"> (DSH)</w:t>
            </w:r>
            <w:r w:rsidR="00734898" w:rsidRPr="00B32743">
              <w:rPr>
                <w:rFonts w:ascii="Arial" w:hAnsi="Arial"/>
                <w:sz w:val="22"/>
                <w:szCs w:val="22"/>
              </w:rPr>
              <w:t xml:space="preserve"> </w:t>
            </w:r>
          </w:p>
        </w:tc>
        <w:tc>
          <w:tcPr>
            <w:tcW w:w="283" w:type="dxa"/>
            <w:tcBorders>
              <w:top w:val="nil"/>
              <w:bottom w:val="nil"/>
            </w:tcBorders>
            <w:vAlign w:val="center"/>
          </w:tcPr>
          <w:p w14:paraId="6234A530" w14:textId="77777777" w:rsidR="00D7161B" w:rsidRPr="00B32743" w:rsidRDefault="00D7161B" w:rsidP="002C05C9">
            <w:pPr>
              <w:jc w:val="center"/>
              <w:rPr>
                <w:rFonts w:ascii="Arial" w:hAnsi="Arial"/>
                <w:sz w:val="22"/>
                <w:szCs w:val="22"/>
              </w:rPr>
            </w:pPr>
          </w:p>
        </w:tc>
        <w:tc>
          <w:tcPr>
            <w:tcW w:w="2127" w:type="dxa"/>
            <w:vAlign w:val="center"/>
          </w:tcPr>
          <w:p w14:paraId="18B215C1" w14:textId="77777777" w:rsidR="00D7161B" w:rsidRPr="00B32743" w:rsidRDefault="00D7161B" w:rsidP="002C05C9">
            <w:pPr>
              <w:jc w:val="center"/>
              <w:rPr>
                <w:rFonts w:ascii="Arial" w:hAnsi="Arial"/>
                <w:sz w:val="22"/>
                <w:szCs w:val="22"/>
              </w:rPr>
            </w:pPr>
            <w:r w:rsidRPr="00B32743">
              <w:rPr>
                <w:rFonts w:ascii="Arial" w:hAnsi="Arial"/>
                <w:sz w:val="22"/>
                <w:szCs w:val="22"/>
              </w:rPr>
              <w:t>Métier</w:t>
            </w:r>
          </w:p>
        </w:tc>
        <w:tc>
          <w:tcPr>
            <w:tcW w:w="2835" w:type="dxa"/>
            <w:vAlign w:val="center"/>
          </w:tcPr>
          <w:p w14:paraId="02F95580" w14:textId="77777777" w:rsidR="00D7161B" w:rsidRPr="00B32743" w:rsidRDefault="000455EE" w:rsidP="002C05C9">
            <w:pPr>
              <w:rPr>
                <w:rFonts w:ascii="Arial" w:hAnsi="Arial"/>
                <w:sz w:val="22"/>
                <w:szCs w:val="22"/>
              </w:rPr>
            </w:pPr>
            <w:r w:rsidRPr="00B32743">
              <w:rPr>
                <w:rFonts w:ascii="Arial" w:hAnsi="Arial"/>
                <w:sz w:val="22"/>
                <w:szCs w:val="22"/>
              </w:rPr>
              <w:t xml:space="preserve">Responsable </w:t>
            </w:r>
            <w:r w:rsidR="00FE6DEC" w:rsidRPr="00B32743">
              <w:rPr>
                <w:rFonts w:ascii="Arial" w:hAnsi="Arial"/>
                <w:sz w:val="22"/>
                <w:szCs w:val="22"/>
              </w:rPr>
              <w:t>de service action sociale ou médico-sociale</w:t>
            </w:r>
          </w:p>
        </w:tc>
      </w:tr>
      <w:tr w:rsidR="002C5D50" w:rsidRPr="00B32743" w14:paraId="6F7159CC" w14:textId="77777777" w:rsidTr="001D654B">
        <w:trPr>
          <w:trHeight w:val="680"/>
          <w:jc w:val="center"/>
        </w:trPr>
        <w:tc>
          <w:tcPr>
            <w:tcW w:w="2127" w:type="dxa"/>
            <w:vAlign w:val="center"/>
          </w:tcPr>
          <w:p w14:paraId="029E25EF" w14:textId="77777777" w:rsidR="002C5D50" w:rsidRPr="00B32743" w:rsidRDefault="002C5D50" w:rsidP="00D7161B">
            <w:pPr>
              <w:rPr>
                <w:rFonts w:ascii="Arial" w:hAnsi="Arial"/>
                <w:sz w:val="22"/>
                <w:szCs w:val="22"/>
              </w:rPr>
            </w:pPr>
            <w:r w:rsidRPr="00B32743">
              <w:rPr>
                <w:rFonts w:ascii="Arial" w:hAnsi="Arial"/>
                <w:sz w:val="22"/>
                <w:szCs w:val="22"/>
              </w:rPr>
              <w:t>Service</w:t>
            </w:r>
          </w:p>
        </w:tc>
        <w:tc>
          <w:tcPr>
            <w:tcW w:w="3402" w:type="dxa"/>
            <w:vAlign w:val="center"/>
          </w:tcPr>
          <w:p w14:paraId="0821F621" w14:textId="77777777" w:rsidR="002C5D50" w:rsidRPr="00B32743" w:rsidRDefault="00BA6D4C" w:rsidP="001763F6">
            <w:pPr>
              <w:rPr>
                <w:rFonts w:ascii="Arial" w:hAnsi="Arial"/>
                <w:sz w:val="22"/>
                <w:szCs w:val="22"/>
              </w:rPr>
            </w:pPr>
            <w:r w:rsidRPr="00B32743">
              <w:rPr>
                <w:rFonts w:ascii="Arial" w:hAnsi="Arial"/>
                <w:sz w:val="22"/>
                <w:szCs w:val="22"/>
              </w:rPr>
              <w:t>Direction déléguée Autonomie</w:t>
            </w:r>
            <w:r w:rsidRPr="00B32743">
              <w:rPr>
                <w:rFonts w:ascii="Arial" w:hAnsi="Arial" w:cs="Arial"/>
                <w:sz w:val="22"/>
                <w:szCs w:val="22"/>
              </w:rPr>
              <w:t xml:space="preserve"> - </w:t>
            </w:r>
            <w:r w:rsidR="001226BC" w:rsidRPr="00B32743">
              <w:rPr>
                <w:rFonts w:ascii="Arial" w:hAnsi="Arial" w:cs="Arial"/>
                <w:sz w:val="22"/>
                <w:szCs w:val="22"/>
              </w:rPr>
              <w:t xml:space="preserve">Maison Départementale de l’Autonomie (MDA) </w:t>
            </w:r>
          </w:p>
        </w:tc>
        <w:tc>
          <w:tcPr>
            <w:tcW w:w="283" w:type="dxa"/>
            <w:tcBorders>
              <w:top w:val="nil"/>
              <w:bottom w:val="nil"/>
            </w:tcBorders>
            <w:vAlign w:val="center"/>
          </w:tcPr>
          <w:p w14:paraId="19EBFB3A" w14:textId="77777777" w:rsidR="002C5D50" w:rsidRPr="00B32743" w:rsidRDefault="002C5D50" w:rsidP="002C05C9">
            <w:pPr>
              <w:jc w:val="center"/>
              <w:rPr>
                <w:rFonts w:ascii="Arial" w:hAnsi="Arial"/>
                <w:sz w:val="22"/>
                <w:szCs w:val="22"/>
              </w:rPr>
            </w:pPr>
          </w:p>
        </w:tc>
        <w:tc>
          <w:tcPr>
            <w:tcW w:w="2127" w:type="dxa"/>
            <w:vAlign w:val="center"/>
          </w:tcPr>
          <w:p w14:paraId="0D11A320" w14:textId="77777777" w:rsidR="002C5D50" w:rsidRPr="00B32743" w:rsidRDefault="002C5D50" w:rsidP="002C05C9">
            <w:pPr>
              <w:jc w:val="center"/>
              <w:rPr>
                <w:rFonts w:ascii="Arial" w:hAnsi="Arial"/>
                <w:sz w:val="22"/>
                <w:szCs w:val="22"/>
              </w:rPr>
            </w:pPr>
            <w:r w:rsidRPr="00B32743">
              <w:rPr>
                <w:rFonts w:ascii="Arial" w:hAnsi="Arial"/>
                <w:sz w:val="22"/>
                <w:szCs w:val="22"/>
              </w:rPr>
              <w:t>Groupe de fonctions</w:t>
            </w:r>
          </w:p>
        </w:tc>
        <w:tc>
          <w:tcPr>
            <w:tcW w:w="2835" w:type="dxa"/>
            <w:vAlign w:val="center"/>
          </w:tcPr>
          <w:p w14:paraId="78ABBCA7" w14:textId="77777777" w:rsidR="002C5D50" w:rsidRPr="00B32743" w:rsidRDefault="00003DBA" w:rsidP="002C05C9">
            <w:pPr>
              <w:rPr>
                <w:rFonts w:ascii="Arial" w:hAnsi="Arial"/>
                <w:sz w:val="22"/>
                <w:szCs w:val="22"/>
              </w:rPr>
            </w:pPr>
            <w:sdt>
              <w:sdtPr>
                <w:rPr>
                  <w:rFonts w:ascii="Arial" w:hAnsi="Arial" w:cs="Arial"/>
                  <w:sz w:val="22"/>
                  <w:szCs w:val="22"/>
                </w:rPr>
                <w:alias w:val="Groupe de fonction - Cadres d'emploi - RIFSEEP 2021"/>
                <w:tag w:val="Groupe de fonction - Cadres d'emploi - RIFSEEP 2021"/>
                <w:id w:val="1646776066"/>
                <w:placeholder>
                  <w:docPart w:val="0B3212386BE54FEC910735E59117CCCB"/>
                </w:placeholder>
                <w:comboBox>
                  <w:listItem w:displayText="Sélectionner dans la liste déroulante" w:value="Sélectionner dans la liste déroulante"/>
                  <w:listItem w:displayText="GF A1a" w:value="GF A1a"/>
                  <w:listItem w:displayText="GF A1b" w:value="GF A1b"/>
                  <w:listItem w:displayText="GF A2" w:value="GF A2"/>
                  <w:listItem w:displayText="GF A3a" w:value="GF A3a"/>
                  <w:listItem w:displayText="GF A3b" w:value="GF A3b"/>
                  <w:listItem w:displayText="GF A3c" w:value="GF A3c"/>
                  <w:listItem w:displayText="GF A4" w:value="GF A4"/>
                  <w:listItem w:displayText="GF B1" w:value="GF B1"/>
                  <w:listItem w:displayText="GF B2" w:value="GF B2"/>
                  <w:listItem w:displayText="GF C1a" w:value="GF C1a"/>
                  <w:listItem w:displayText="GF C1b" w:value="GF C1b"/>
                  <w:listItem w:displayText="GF C2" w:value="GF C2"/>
                  <w:listItem w:displayText="GF TER" w:value="GF TER"/>
                </w:comboBox>
              </w:sdtPr>
              <w:sdtEndPr/>
              <w:sdtContent>
                <w:r w:rsidR="00792426" w:rsidRPr="00B32743">
                  <w:rPr>
                    <w:rFonts w:ascii="Arial" w:hAnsi="Arial" w:cs="Arial"/>
                    <w:sz w:val="22"/>
                    <w:szCs w:val="22"/>
                  </w:rPr>
                  <w:t>GF A3b</w:t>
                </w:r>
              </w:sdtContent>
            </w:sdt>
            <w:r w:rsidR="00792426" w:rsidRPr="00B32743">
              <w:rPr>
                <w:rFonts w:ascii="Arial" w:hAnsi="Arial" w:cs="Arial"/>
                <w:sz w:val="22"/>
                <w:szCs w:val="22"/>
              </w:rPr>
              <w:t xml:space="preserve"> (N5)</w:t>
            </w:r>
          </w:p>
        </w:tc>
      </w:tr>
      <w:tr w:rsidR="002C5D50" w:rsidRPr="00B32743" w14:paraId="06EA9715" w14:textId="77777777" w:rsidTr="001D654B">
        <w:trPr>
          <w:trHeight w:val="680"/>
          <w:jc w:val="center"/>
        </w:trPr>
        <w:tc>
          <w:tcPr>
            <w:tcW w:w="2127" w:type="dxa"/>
            <w:vAlign w:val="center"/>
          </w:tcPr>
          <w:p w14:paraId="6A8EEAC2" w14:textId="77777777" w:rsidR="002C5D50" w:rsidRPr="00B32743" w:rsidRDefault="002C5D50" w:rsidP="00D7161B">
            <w:pPr>
              <w:rPr>
                <w:rFonts w:ascii="Arial" w:hAnsi="Arial"/>
                <w:sz w:val="22"/>
                <w:szCs w:val="22"/>
              </w:rPr>
            </w:pPr>
            <w:r w:rsidRPr="00B32743">
              <w:rPr>
                <w:rFonts w:ascii="Arial" w:hAnsi="Arial"/>
                <w:sz w:val="22"/>
                <w:szCs w:val="22"/>
              </w:rPr>
              <w:t>Cellule / COR / Collège / Secteur</w:t>
            </w:r>
          </w:p>
        </w:tc>
        <w:tc>
          <w:tcPr>
            <w:tcW w:w="3402" w:type="dxa"/>
            <w:vAlign w:val="center"/>
          </w:tcPr>
          <w:p w14:paraId="07D0F3DD" w14:textId="77777777" w:rsidR="002C5D50" w:rsidRPr="00B32743" w:rsidRDefault="00792426" w:rsidP="00C73CD0">
            <w:pPr>
              <w:rPr>
                <w:rFonts w:ascii="Arial" w:hAnsi="Arial"/>
                <w:sz w:val="22"/>
                <w:szCs w:val="22"/>
              </w:rPr>
            </w:pPr>
            <w:r w:rsidRPr="00B32743">
              <w:rPr>
                <w:rFonts w:ascii="Arial" w:hAnsi="Arial"/>
                <w:sz w:val="22"/>
                <w:szCs w:val="22"/>
              </w:rPr>
              <w:t>Service Mise en Œuvre des Décisions</w:t>
            </w:r>
          </w:p>
        </w:tc>
        <w:tc>
          <w:tcPr>
            <w:tcW w:w="283" w:type="dxa"/>
            <w:tcBorders>
              <w:top w:val="nil"/>
              <w:bottom w:val="nil"/>
            </w:tcBorders>
            <w:vAlign w:val="center"/>
          </w:tcPr>
          <w:p w14:paraId="76282186" w14:textId="77777777" w:rsidR="002C5D50" w:rsidRPr="00B32743" w:rsidRDefault="002C5D50" w:rsidP="002C05C9">
            <w:pPr>
              <w:jc w:val="center"/>
              <w:rPr>
                <w:rFonts w:ascii="Arial" w:hAnsi="Arial"/>
                <w:sz w:val="22"/>
                <w:szCs w:val="22"/>
              </w:rPr>
            </w:pPr>
          </w:p>
        </w:tc>
        <w:tc>
          <w:tcPr>
            <w:tcW w:w="2127" w:type="dxa"/>
            <w:vAlign w:val="center"/>
          </w:tcPr>
          <w:p w14:paraId="7C9B1361" w14:textId="77777777" w:rsidR="002C5D50" w:rsidRPr="00B32743" w:rsidRDefault="002C5D50" w:rsidP="002C05C9">
            <w:pPr>
              <w:jc w:val="center"/>
              <w:rPr>
                <w:rFonts w:ascii="Arial" w:hAnsi="Arial"/>
                <w:sz w:val="22"/>
                <w:szCs w:val="22"/>
              </w:rPr>
            </w:pPr>
            <w:r w:rsidRPr="00B32743">
              <w:rPr>
                <w:rFonts w:ascii="Arial" w:hAnsi="Arial"/>
                <w:sz w:val="22"/>
                <w:szCs w:val="22"/>
              </w:rPr>
              <w:t>Sujétions spéciales</w:t>
            </w:r>
            <w:r w:rsidR="00D7161B" w:rsidRPr="00B32743">
              <w:rPr>
                <w:rFonts w:ascii="Arial" w:hAnsi="Arial"/>
                <w:sz w:val="22"/>
                <w:szCs w:val="22"/>
              </w:rPr>
              <w:t> </w:t>
            </w:r>
          </w:p>
        </w:tc>
        <w:sdt>
          <w:sdtPr>
            <w:rPr>
              <w:rFonts w:ascii="Arial" w:hAnsi="Arial" w:cs="Arial"/>
              <w:sz w:val="22"/>
              <w:szCs w:val="22"/>
            </w:rPr>
            <w:alias w:val="Sujétion spéciales"/>
            <w:tag w:val="Sujétion spéciales"/>
            <w:id w:val="-247191135"/>
            <w:placeholder>
              <w:docPart w:val="F860D81398C242A5BD7DBFC47E4B824D"/>
            </w:placeholder>
            <w:comboBox>
              <w:listItem w:displayText="Sélectionner Non ou choisir dans la liste déroulante" w:value="Sélectionner Non ou choisir dans la liste déroulante"/>
              <w:listItem w:displayText="Non" w:value="Non"/>
              <w:listItem w:displayText="Tuteur (A – B – C) : 50 €" w:value="Tuteur (A – B – C) : 50 €"/>
              <w:listItem w:displayText="Assistant de prévention (A – B – C) : 50 €" w:value="Assistant de prévention (A – B – C) : 50 €"/>
              <w:listItem w:displayText="Conseiller en insertion RSA (A) : 70 €" w:value="Conseiller en insertion RSA (A) : 70 €"/>
              <w:listItem w:displayText="Adjoint au N5 (B - C) : 70 €" w:value="Adjoint au N5 (B - C) : 70 €"/>
              <w:listItem w:displayText="Adjoint au N4 (A - B) : 80 €" w:value="Adjoint au N4 (A - B) : 80 €"/>
              <w:listItem w:displayText="Adjoint au N3 (A) : 100 €" w:value="Adjoint au N3 (A) : 100 €"/>
              <w:listItem w:displayText="Adjoint au N2 (A) : 120 €" w:value="Adjoint au N2 (A) : 120 €"/>
              <w:listItem w:displayText="Intérim du supérieur hiérarchique supérieur à 1 mois (A – B - C) : IFSE du groupe de fonctions de l’agent remplacé" w:value="Intérim du supérieur hiérarchique supérieur à 1 mois (A – B - C) : IFSE du groupe de fonctions de l’agent remplacé"/>
              <w:listItem w:displayText="Formateur interne (A – B - C) : 25,00 € la ½ journée ou 50,00 € la journée" w:value="Formateur interne (A – B - C) : 25,00 € la ½ journée ou 50,00 € la journée"/>
              <w:listItem w:displayText="Régie d’avances et de recettes au titulaire inférieure à 7 600 € (A – B - C) : 10 € /mois" w:value="Régie d’avances et de recettes au titulaire inférieure à 7 600 € (A – B - C) : 10 € /mois"/>
              <w:listItem w:displayText="Régie d’avances et de recettes au titulaire 7 601 € et 18 000 € (A – B - C) : 14 €/mois" w:value="Régie d’avances et de recettes au titulaire 7 601 € et 18 000 € (A – B - C) : 14 €/mois"/>
              <w:listItem w:displayText="Régie d’avances et de recettes au titulaire au-delà de 18 000 € (A – B - C) : 27 €/mois à raison de 10/12e" w:value="Régie d’avances et de recettes au titulaire au-delà de 18 000 € (A – B - C) : 27 €/mois à raison de 10/12e"/>
              <w:listItem w:displayText="Régie d’avances et de recettes en qualité de suppléant (montants identiques au titulaire) (A – B - C) : à raison de 2/12e" w:value="Régie d’avances et de recettes en qualité de suppléant (montants identiques au titulaire) (A – B - C) : à raison de 2/12e"/>
              <w:listItem w:displayText="Travailleur social participant à une ordonnance de placement provisoire (OPP) (A - B) : 50,00 € par OPP" w:value="Travailleur social participant à une ordonnance de placement provisoire (OPP) (A - B) : 50,00 € par OPP"/>
              <w:listItem w:displayText="Technicité des métiers du numérique  (Directeur de projet) : de 530,00 € à 650,00 €" w:value="Technicité des métiers du numérique  (Directeur de projet) : de 530,00 € à 650,00 €"/>
              <w:listItem w:displayText="Technicité des métiers du numérique  (Chef de projet informatique) : de 350,00 € à 530,00 €" w:value="Technicité des métiers du numérique  (Chef de projet informatique) : de 350,00 € à 530,00 €"/>
              <w:listItem w:displayText="Technicité des métiers du numérique  (Chef de projet SI métier) : de 350,00 € à 530,00 €" w:value="Technicité des métiers du numérique  (Chef de projet SI métier) : de 350,00 € à 530,00 €"/>
              <w:listItem w:displayText="Technicité des métiers du numérique  (Technicien informatique) : de 150,00 € à 350,00 €" w:value="Technicité des métiers du numérique  (Technicien informatique) : de 150,00 € à 350,00 €"/>
              <w:listItem w:displayText="Technicité des métiers du numérique  (Technicien SI métier) : de 150,00 € à 350,00 €" w:value="Technicité des métiers du numérique  (Technicien SI métier) : de 150,00 € à 350,00 €"/>
            </w:comboBox>
          </w:sdtPr>
          <w:sdtEndPr/>
          <w:sdtContent>
            <w:tc>
              <w:tcPr>
                <w:tcW w:w="2835" w:type="dxa"/>
                <w:vAlign w:val="center"/>
              </w:tcPr>
              <w:p w14:paraId="64435A43" w14:textId="77777777" w:rsidR="002C5D50" w:rsidRPr="00B32743" w:rsidRDefault="00792426" w:rsidP="002C05C9">
                <w:pPr>
                  <w:rPr>
                    <w:rFonts w:ascii="Arial" w:hAnsi="Arial"/>
                    <w:sz w:val="22"/>
                    <w:szCs w:val="22"/>
                  </w:rPr>
                </w:pPr>
                <w:r w:rsidRPr="00B32743">
                  <w:rPr>
                    <w:rFonts w:ascii="Arial" w:hAnsi="Arial" w:cs="Arial"/>
                    <w:sz w:val="22"/>
                    <w:szCs w:val="22"/>
                  </w:rPr>
                  <w:t>Adjoint au N4 (A - B) : 80 €</w:t>
                </w:r>
              </w:p>
            </w:tc>
          </w:sdtContent>
        </w:sdt>
      </w:tr>
      <w:tr w:rsidR="00091798" w:rsidRPr="00B32743" w14:paraId="68EC64CB" w14:textId="77777777" w:rsidTr="001D654B">
        <w:trPr>
          <w:trHeight w:val="680"/>
          <w:jc w:val="center"/>
        </w:trPr>
        <w:tc>
          <w:tcPr>
            <w:tcW w:w="2127" w:type="dxa"/>
            <w:vAlign w:val="center"/>
          </w:tcPr>
          <w:p w14:paraId="70B2B2D4" w14:textId="77777777" w:rsidR="00091798" w:rsidRPr="00B32743" w:rsidRDefault="002C5D50" w:rsidP="00D7161B">
            <w:pPr>
              <w:rPr>
                <w:rFonts w:ascii="Arial" w:hAnsi="Arial"/>
                <w:sz w:val="22"/>
                <w:szCs w:val="22"/>
              </w:rPr>
            </w:pPr>
            <w:r w:rsidRPr="00B32743">
              <w:rPr>
                <w:rFonts w:ascii="Arial" w:hAnsi="Arial"/>
                <w:sz w:val="22"/>
                <w:szCs w:val="22"/>
              </w:rPr>
              <w:t>Résidence administrative</w:t>
            </w:r>
          </w:p>
        </w:tc>
        <w:tc>
          <w:tcPr>
            <w:tcW w:w="3402" w:type="dxa"/>
            <w:vAlign w:val="center"/>
          </w:tcPr>
          <w:p w14:paraId="128363AF" w14:textId="77777777" w:rsidR="00091798" w:rsidRPr="00B32743" w:rsidRDefault="000E6331" w:rsidP="00C73CD0">
            <w:pPr>
              <w:rPr>
                <w:rFonts w:ascii="Arial" w:hAnsi="Arial"/>
                <w:sz w:val="22"/>
                <w:szCs w:val="22"/>
              </w:rPr>
            </w:pPr>
            <w:r w:rsidRPr="00B32743">
              <w:rPr>
                <w:rFonts w:ascii="Arial" w:hAnsi="Arial"/>
                <w:sz w:val="22"/>
                <w:szCs w:val="22"/>
              </w:rPr>
              <w:t>Le Puy en Velay</w:t>
            </w:r>
          </w:p>
        </w:tc>
        <w:tc>
          <w:tcPr>
            <w:tcW w:w="283" w:type="dxa"/>
            <w:tcBorders>
              <w:top w:val="nil"/>
              <w:bottom w:val="nil"/>
            </w:tcBorders>
            <w:vAlign w:val="center"/>
          </w:tcPr>
          <w:p w14:paraId="5593DD01" w14:textId="77777777" w:rsidR="00091798" w:rsidRPr="00B32743" w:rsidRDefault="00091798" w:rsidP="002C05C9">
            <w:pPr>
              <w:jc w:val="center"/>
              <w:rPr>
                <w:rFonts w:ascii="Arial" w:hAnsi="Arial"/>
                <w:sz w:val="22"/>
                <w:szCs w:val="22"/>
              </w:rPr>
            </w:pPr>
          </w:p>
        </w:tc>
        <w:tc>
          <w:tcPr>
            <w:tcW w:w="2127" w:type="dxa"/>
            <w:vAlign w:val="center"/>
          </w:tcPr>
          <w:p w14:paraId="2492648E" w14:textId="77777777" w:rsidR="00091798" w:rsidRPr="00B32743" w:rsidRDefault="00091798" w:rsidP="002C05C9">
            <w:pPr>
              <w:jc w:val="center"/>
              <w:rPr>
                <w:rFonts w:ascii="Arial" w:hAnsi="Arial"/>
                <w:sz w:val="22"/>
                <w:szCs w:val="22"/>
              </w:rPr>
            </w:pPr>
            <w:r w:rsidRPr="00B32743">
              <w:rPr>
                <w:rFonts w:ascii="Arial" w:hAnsi="Arial"/>
                <w:sz w:val="22"/>
                <w:szCs w:val="22"/>
              </w:rPr>
              <w:t>NBI</w:t>
            </w:r>
            <w:r w:rsidR="00437D91">
              <w:rPr>
                <w:rFonts w:ascii="Arial" w:hAnsi="Arial"/>
                <w:sz w:val="22"/>
                <w:szCs w:val="22"/>
              </w:rPr>
              <w:t xml:space="preserve"> (titulaire uniquement)</w:t>
            </w:r>
          </w:p>
        </w:tc>
        <w:tc>
          <w:tcPr>
            <w:tcW w:w="2835" w:type="dxa"/>
            <w:vAlign w:val="center"/>
          </w:tcPr>
          <w:p w14:paraId="1F28525C" w14:textId="77777777" w:rsidR="00437D91" w:rsidRPr="00B32743" w:rsidRDefault="0023661D" w:rsidP="00175600">
            <w:pPr>
              <w:rPr>
                <w:rFonts w:ascii="Arial" w:hAnsi="Arial"/>
                <w:sz w:val="22"/>
                <w:szCs w:val="22"/>
              </w:rPr>
            </w:pPr>
            <w:proofErr w:type="gramStart"/>
            <w:r>
              <w:rPr>
                <w:rFonts w:ascii="Arial" w:hAnsi="Arial"/>
                <w:sz w:val="22"/>
                <w:szCs w:val="22"/>
              </w:rPr>
              <w:t>non</w:t>
            </w:r>
            <w:proofErr w:type="gramEnd"/>
          </w:p>
        </w:tc>
      </w:tr>
      <w:tr w:rsidR="00091798" w:rsidRPr="00B32743" w14:paraId="459CBC3A" w14:textId="77777777" w:rsidTr="001D654B">
        <w:trPr>
          <w:trHeight w:val="1159"/>
          <w:jc w:val="center"/>
        </w:trPr>
        <w:tc>
          <w:tcPr>
            <w:tcW w:w="2127" w:type="dxa"/>
            <w:vAlign w:val="center"/>
          </w:tcPr>
          <w:p w14:paraId="4FE3A3A0" w14:textId="77777777" w:rsidR="00091798" w:rsidRPr="00B32743" w:rsidRDefault="002C5D50" w:rsidP="00D7161B">
            <w:pPr>
              <w:rPr>
                <w:rFonts w:ascii="Arial" w:hAnsi="Arial"/>
                <w:sz w:val="22"/>
                <w:szCs w:val="22"/>
              </w:rPr>
            </w:pPr>
            <w:r w:rsidRPr="00B32743">
              <w:rPr>
                <w:rFonts w:ascii="Arial" w:hAnsi="Arial"/>
                <w:sz w:val="22"/>
                <w:szCs w:val="22"/>
              </w:rPr>
              <w:t>Type d’emploi</w:t>
            </w:r>
          </w:p>
        </w:tc>
        <w:tc>
          <w:tcPr>
            <w:tcW w:w="3402" w:type="dxa"/>
            <w:vAlign w:val="center"/>
          </w:tcPr>
          <w:p w14:paraId="6B090FD5" w14:textId="77777777" w:rsidR="00091798" w:rsidRPr="00B32743" w:rsidRDefault="00B46F3C" w:rsidP="00C73CD0">
            <w:pPr>
              <w:rPr>
                <w:rFonts w:ascii="Arial" w:hAnsi="Arial"/>
                <w:sz w:val="22"/>
                <w:szCs w:val="22"/>
              </w:rPr>
            </w:pPr>
            <w:r w:rsidRPr="00B32743">
              <w:rPr>
                <w:rFonts w:ascii="Arial" w:hAnsi="Arial"/>
                <w:sz w:val="22"/>
                <w:szCs w:val="22"/>
              </w:rPr>
              <w:t>Titulaire ou contractuel</w:t>
            </w:r>
          </w:p>
        </w:tc>
        <w:tc>
          <w:tcPr>
            <w:tcW w:w="283" w:type="dxa"/>
            <w:tcBorders>
              <w:top w:val="nil"/>
              <w:bottom w:val="nil"/>
            </w:tcBorders>
            <w:vAlign w:val="center"/>
          </w:tcPr>
          <w:p w14:paraId="55B14EFF" w14:textId="77777777" w:rsidR="00091798" w:rsidRPr="00B32743" w:rsidRDefault="00091798" w:rsidP="002C05C9">
            <w:pPr>
              <w:jc w:val="center"/>
              <w:rPr>
                <w:rFonts w:ascii="Arial" w:hAnsi="Arial"/>
                <w:sz w:val="22"/>
                <w:szCs w:val="22"/>
              </w:rPr>
            </w:pPr>
          </w:p>
        </w:tc>
        <w:tc>
          <w:tcPr>
            <w:tcW w:w="2127" w:type="dxa"/>
            <w:vAlign w:val="center"/>
          </w:tcPr>
          <w:p w14:paraId="0E3066C7" w14:textId="77777777" w:rsidR="00091798" w:rsidRPr="00B32743" w:rsidRDefault="00091798" w:rsidP="002C05C9">
            <w:pPr>
              <w:jc w:val="center"/>
              <w:rPr>
                <w:rFonts w:ascii="Arial" w:hAnsi="Arial"/>
                <w:sz w:val="22"/>
                <w:szCs w:val="22"/>
              </w:rPr>
            </w:pPr>
            <w:r w:rsidRPr="00B32743">
              <w:rPr>
                <w:rFonts w:ascii="Arial" w:hAnsi="Arial"/>
                <w:sz w:val="22"/>
                <w:szCs w:val="22"/>
              </w:rPr>
              <w:t>Temps de travail</w:t>
            </w:r>
          </w:p>
        </w:tc>
        <w:sdt>
          <w:sdtPr>
            <w:rPr>
              <w:rFonts w:ascii="Arial" w:hAnsi="Arial"/>
              <w:sz w:val="22"/>
              <w:szCs w:val="22"/>
            </w:rPr>
            <w:alias w:val="Temps de travail"/>
            <w:tag w:val="Temps de travail"/>
            <w:id w:val="77951895"/>
            <w:placeholder>
              <w:docPart w:val="E26B7498073A47BF9199E3C303B537FA"/>
            </w:placeholder>
            <w:comboBox>
              <w:listItem w:displayText="Sélectionner le type de temps de travail" w:value="Sélectionner le type de temps de travail"/>
              <w:listItem w:displayText="Complet" w:value="Complet"/>
              <w:listItem w:displayText="Non complet :  xx heures" w:value="Non complet :  xx heures"/>
            </w:comboBox>
          </w:sdtPr>
          <w:sdtEndPr/>
          <w:sdtContent>
            <w:tc>
              <w:tcPr>
                <w:tcW w:w="2835" w:type="dxa"/>
                <w:vAlign w:val="center"/>
              </w:tcPr>
              <w:p w14:paraId="71E3A779" w14:textId="77777777" w:rsidR="00091798" w:rsidRPr="00B32743" w:rsidRDefault="000E6331" w:rsidP="00E427AE">
                <w:pPr>
                  <w:rPr>
                    <w:rFonts w:ascii="Arial" w:hAnsi="Arial"/>
                    <w:sz w:val="22"/>
                    <w:szCs w:val="22"/>
                  </w:rPr>
                </w:pPr>
                <w:r w:rsidRPr="00B32743">
                  <w:rPr>
                    <w:rFonts w:ascii="Arial" w:hAnsi="Arial"/>
                    <w:sz w:val="22"/>
                    <w:szCs w:val="22"/>
                  </w:rPr>
                  <w:t>Complet</w:t>
                </w:r>
              </w:p>
            </w:tc>
          </w:sdtContent>
        </w:sdt>
      </w:tr>
    </w:tbl>
    <w:p w14:paraId="28EDCCDF" w14:textId="77777777" w:rsidR="004623EE" w:rsidRPr="00B32743" w:rsidRDefault="004623EE" w:rsidP="005D2A60">
      <w:pPr>
        <w:jc w:val="both"/>
        <w:rPr>
          <w:rFonts w:ascii="Arial" w:hAnsi="Arial" w:cs="Arial"/>
          <w:sz w:val="22"/>
          <w:szCs w:val="22"/>
        </w:rPr>
      </w:pPr>
    </w:p>
    <w:p w14:paraId="45D94BA5" w14:textId="77777777" w:rsidR="004623EE" w:rsidRPr="00B32743" w:rsidRDefault="004623EE" w:rsidP="005D2A60">
      <w:pPr>
        <w:pStyle w:val="Titre7"/>
        <w:pBdr>
          <w:right w:val="single" w:sz="4" w:space="4" w:color="auto"/>
        </w:pBdr>
        <w:shd w:val="pct15" w:color="auto" w:fill="auto"/>
        <w:ind w:right="0"/>
        <w:rPr>
          <w:rFonts w:ascii="Arial" w:hAnsi="Arial" w:cs="Arial"/>
          <w:b/>
          <w:sz w:val="22"/>
          <w:szCs w:val="22"/>
        </w:rPr>
      </w:pPr>
      <w:r w:rsidRPr="00B32743">
        <w:rPr>
          <w:rFonts w:ascii="Arial" w:hAnsi="Arial" w:cs="Arial"/>
          <w:b/>
          <w:sz w:val="22"/>
          <w:szCs w:val="22"/>
        </w:rPr>
        <w:t xml:space="preserve">DEFINITION  </w:t>
      </w:r>
    </w:p>
    <w:p w14:paraId="3C37E178" w14:textId="77777777" w:rsidR="004623EE" w:rsidRPr="00B32743" w:rsidRDefault="004623EE" w:rsidP="005D2A60">
      <w:pPr>
        <w:ind w:right="-77"/>
        <w:rPr>
          <w:rFonts w:ascii="Arial" w:hAnsi="Arial" w:cs="Arial"/>
          <w:sz w:val="22"/>
          <w:szCs w:val="22"/>
        </w:rPr>
      </w:pPr>
    </w:p>
    <w:p w14:paraId="46D17AFB" w14:textId="77777777" w:rsidR="00241BA5" w:rsidRPr="00B32743" w:rsidRDefault="00F11265" w:rsidP="005D2A60">
      <w:pPr>
        <w:pStyle w:val="Preformatted"/>
        <w:jc w:val="both"/>
        <w:rPr>
          <w:rFonts w:ascii="Arial" w:eastAsia="Arial" w:hAnsi="Arial" w:cs="Arial"/>
          <w:sz w:val="22"/>
          <w:szCs w:val="22"/>
        </w:rPr>
      </w:pPr>
      <w:r w:rsidRPr="00B32743">
        <w:rPr>
          <w:rFonts w:ascii="Arial" w:hAnsi="Arial" w:cs="Arial"/>
          <w:sz w:val="22"/>
          <w:szCs w:val="22"/>
        </w:rPr>
        <w:t xml:space="preserve">Au sein de la Direction </w:t>
      </w:r>
      <w:r w:rsidR="00EB4B21" w:rsidRPr="00B32743">
        <w:rPr>
          <w:rFonts w:ascii="Arial" w:hAnsi="Arial" w:cs="Arial"/>
          <w:sz w:val="22"/>
          <w:szCs w:val="22"/>
        </w:rPr>
        <w:t xml:space="preserve">déléguée </w:t>
      </w:r>
      <w:r w:rsidRPr="00B32743">
        <w:rPr>
          <w:rFonts w:ascii="Arial" w:hAnsi="Arial" w:cs="Arial"/>
          <w:sz w:val="22"/>
          <w:szCs w:val="22"/>
        </w:rPr>
        <w:t>Autonomie, la Maison Départementale de l’Autonomie (MDA) regroupe l’ensemble des services départementaux en charge des politiques en faveur des personnes âgées, des personnes en situation de handicap et de leurs aidants. Elle constitue un guichet unique d’accueil et d’information, garantissant une réponse adaptée, lisible et équitable sur tout le territoire.</w:t>
      </w:r>
      <w:r w:rsidR="00792426" w:rsidRPr="00B32743">
        <w:rPr>
          <w:rFonts w:ascii="Arial" w:hAnsi="Arial" w:cs="Arial"/>
          <w:sz w:val="22"/>
          <w:szCs w:val="22"/>
        </w:rPr>
        <w:t xml:space="preserve"> </w:t>
      </w:r>
      <w:r w:rsidR="00792426" w:rsidRPr="00B32743">
        <w:rPr>
          <w:rFonts w:ascii="Arial" w:eastAsia="Arial" w:hAnsi="Arial" w:cs="Arial"/>
          <w:sz w:val="22"/>
          <w:szCs w:val="22"/>
        </w:rPr>
        <w:t>Elle s’appuie pour cela sur plusieurs services complémentaires, que sont l’accueil-numérisation, l’instruction, l’évaluation-accompagnement, la mise en œuvre des décisions et l’appui au pilotage.</w:t>
      </w:r>
    </w:p>
    <w:p w14:paraId="6D67C679" w14:textId="77777777" w:rsidR="00792426" w:rsidRPr="00B32743" w:rsidRDefault="00792426" w:rsidP="005D2A60">
      <w:pPr>
        <w:pStyle w:val="Preformatted"/>
        <w:jc w:val="both"/>
        <w:rPr>
          <w:rFonts w:ascii="Arial" w:eastAsia="Arial" w:hAnsi="Arial" w:cs="Arial"/>
          <w:sz w:val="22"/>
          <w:szCs w:val="22"/>
        </w:rPr>
      </w:pPr>
    </w:p>
    <w:p w14:paraId="41360140" w14:textId="77777777" w:rsidR="00792426" w:rsidRPr="00B32743" w:rsidRDefault="00792426" w:rsidP="00792426">
      <w:pPr>
        <w:pStyle w:val="Preformatted"/>
        <w:jc w:val="both"/>
        <w:rPr>
          <w:rFonts w:ascii="Arial" w:hAnsi="Arial" w:cs="Arial"/>
          <w:sz w:val="22"/>
          <w:szCs w:val="22"/>
        </w:rPr>
      </w:pPr>
      <w:r w:rsidRPr="00B32743">
        <w:rPr>
          <w:rFonts w:ascii="Arial" w:hAnsi="Arial" w:cs="Arial"/>
          <w:sz w:val="22"/>
          <w:szCs w:val="22"/>
        </w:rPr>
        <w:t>Le service Mise en Œuvre des Décisions est en charge du paiement des prestations sociales en lien avec les publics accueillis, du transport des élèves en situation de handicap, de la récupération sur succession des créances et des indus et de l’aide sociale à l’hébergement. Le service est composé de 21 agents dont un chef de service et un adjoint.</w:t>
      </w:r>
    </w:p>
    <w:p w14:paraId="4FDAC04D" w14:textId="77777777" w:rsidR="00792426" w:rsidRPr="00B32743" w:rsidRDefault="00792426" w:rsidP="00792426">
      <w:pPr>
        <w:pStyle w:val="Preformatted"/>
        <w:jc w:val="both"/>
        <w:rPr>
          <w:rFonts w:ascii="Arial" w:hAnsi="Arial" w:cs="Arial"/>
          <w:sz w:val="22"/>
          <w:szCs w:val="22"/>
        </w:rPr>
      </w:pPr>
    </w:p>
    <w:p w14:paraId="161031D3" w14:textId="77777777" w:rsidR="00792426" w:rsidRPr="00B32743" w:rsidRDefault="00792426" w:rsidP="00792426">
      <w:pPr>
        <w:pStyle w:val="Preformatted"/>
        <w:jc w:val="both"/>
        <w:rPr>
          <w:rFonts w:ascii="Arial" w:hAnsi="Arial" w:cs="Arial"/>
          <w:sz w:val="22"/>
          <w:szCs w:val="22"/>
        </w:rPr>
      </w:pPr>
      <w:r w:rsidRPr="00B32743">
        <w:rPr>
          <w:rFonts w:ascii="Arial" w:hAnsi="Arial" w:cs="Arial"/>
          <w:sz w:val="22"/>
          <w:szCs w:val="22"/>
        </w:rPr>
        <w:t>En tant que responsable de l'aide sociale et de la récupération, adjoint au chef de service, vous encadrez 9 agents et assurer au besoin la suppléance sur les absences du chef de service.</w:t>
      </w:r>
    </w:p>
    <w:p w14:paraId="06543C0E" w14:textId="77777777" w:rsidR="00792426" w:rsidRPr="00B32743" w:rsidRDefault="00792426" w:rsidP="005D2A60">
      <w:pPr>
        <w:pStyle w:val="Preformatted"/>
        <w:jc w:val="both"/>
        <w:rPr>
          <w:rFonts w:ascii="Arial" w:eastAsia="Arial" w:hAnsi="Arial" w:cs="Arial"/>
          <w:sz w:val="22"/>
          <w:szCs w:val="22"/>
        </w:rPr>
      </w:pPr>
    </w:p>
    <w:p w14:paraId="689094BD" w14:textId="77777777" w:rsidR="00F54F9F" w:rsidRPr="00B32743" w:rsidRDefault="00F54F9F" w:rsidP="005D2A60">
      <w:pPr>
        <w:pStyle w:val="Preformatted"/>
        <w:jc w:val="both"/>
        <w:rPr>
          <w:rFonts w:ascii="Arial" w:eastAsia="Arial" w:hAnsi="Arial" w:cs="Arial"/>
          <w:sz w:val="22"/>
          <w:szCs w:val="22"/>
        </w:rPr>
      </w:pPr>
    </w:p>
    <w:p w14:paraId="0DA70495" w14:textId="77777777" w:rsidR="004623EE" w:rsidRPr="00B32743" w:rsidRDefault="004623EE" w:rsidP="005D2A60">
      <w:pPr>
        <w:pStyle w:val="Titre7"/>
        <w:pBdr>
          <w:right w:val="single" w:sz="4" w:space="4" w:color="auto"/>
        </w:pBdr>
        <w:shd w:val="pct15" w:color="auto" w:fill="auto"/>
        <w:ind w:right="0"/>
        <w:rPr>
          <w:rFonts w:ascii="Arial" w:hAnsi="Arial" w:cs="Arial"/>
          <w:b/>
          <w:sz w:val="22"/>
          <w:szCs w:val="22"/>
        </w:rPr>
      </w:pPr>
      <w:r w:rsidRPr="00B32743">
        <w:rPr>
          <w:rFonts w:ascii="Arial" w:hAnsi="Arial" w:cs="Arial"/>
          <w:b/>
          <w:sz w:val="22"/>
          <w:szCs w:val="22"/>
        </w:rPr>
        <w:t xml:space="preserve">DESCRIPTION DES ACTIVITES ET TACHES  </w:t>
      </w:r>
    </w:p>
    <w:p w14:paraId="5B678D83" w14:textId="77777777" w:rsidR="004623EE" w:rsidRPr="00B32743" w:rsidRDefault="004623EE" w:rsidP="005D2A60">
      <w:pPr>
        <w:rPr>
          <w:rFonts w:ascii="Arial" w:hAnsi="Arial" w:cs="Arial"/>
          <w:sz w:val="22"/>
          <w:szCs w:val="22"/>
        </w:rPr>
      </w:pPr>
    </w:p>
    <w:p w14:paraId="2EACBC13" w14:textId="77777777" w:rsidR="00F54F9F" w:rsidRPr="00B32743" w:rsidRDefault="00F54F9F" w:rsidP="00B32743">
      <w:pPr>
        <w:jc w:val="both"/>
        <w:rPr>
          <w:rFonts w:ascii="Arial" w:hAnsi="Arial" w:cs="Arial"/>
          <w:b/>
          <w:sz w:val="22"/>
          <w:szCs w:val="22"/>
        </w:rPr>
      </w:pPr>
      <w:r w:rsidRPr="00B32743">
        <w:rPr>
          <w:rFonts w:ascii="Arial" w:hAnsi="Arial" w:cs="Arial"/>
          <w:b/>
          <w:sz w:val="22"/>
          <w:szCs w:val="22"/>
        </w:rPr>
        <w:t>Responsable de l’équipe chargée de la gestion de l’aide sociale à l’hébergement et de l’équipe chargée de la gestion des dossiers de récupération des créances d’aide sociale et des indus des prestations sociales.</w:t>
      </w:r>
    </w:p>
    <w:p w14:paraId="33B7E471" w14:textId="77777777" w:rsidR="00F54F9F" w:rsidRPr="00B32743" w:rsidRDefault="00F54F9F" w:rsidP="00F54F9F">
      <w:pPr>
        <w:ind w:left="360"/>
        <w:jc w:val="both"/>
        <w:rPr>
          <w:rFonts w:ascii="Arial" w:hAnsi="Arial" w:cs="Arial"/>
          <w:sz w:val="22"/>
          <w:szCs w:val="22"/>
        </w:rPr>
      </w:pPr>
    </w:p>
    <w:p w14:paraId="30C39E17" w14:textId="77777777" w:rsidR="00F54F9F" w:rsidRPr="00B32743" w:rsidRDefault="00F54F9F" w:rsidP="00B32743">
      <w:pPr>
        <w:pStyle w:val="Paragraphedeliste"/>
        <w:numPr>
          <w:ilvl w:val="0"/>
          <w:numId w:val="3"/>
        </w:numPr>
        <w:jc w:val="both"/>
        <w:rPr>
          <w:rFonts w:ascii="Arial" w:hAnsi="Arial" w:cs="Arial"/>
        </w:rPr>
      </w:pPr>
      <w:r w:rsidRPr="00B32743">
        <w:rPr>
          <w:rFonts w:ascii="Arial" w:hAnsi="Arial" w:cs="Arial"/>
        </w:rPr>
        <w:t>Assurer l’encadrement et l’animation des équipes ; </w:t>
      </w:r>
    </w:p>
    <w:p w14:paraId="5B94A66E" w14:textId="77777777" w:rsidR="00F54F9F" w:rsidRPr="00B32743" w:rsidRDefault="00F54F9F" w:rsidP="00B32743">
      <w:pPr>
        <w:pStyle w:val="Paragraphedeliste"/>
        <w:numPr>
          <w:ilvl w:val="0"/>
          <w:numId w:val="3"/>
        </w:numPr>
        <w:jc w:val="both"/>
        <w:rPr>
          <w:rFonts w:ascii="Arial" w:hAnsi="Arial" w:cs="Arial"/>
        </w:rPr>
      </w:pPr>
      <w:r w:rsidRPr="00B32743">
        <w:rPr>
          <w:rFonts w:ascii="Arial" w:hAnsi="Arial" w:cs="Arial"/>
        </w:rPr>
        <w:t>Apporter un appui technique et un accompagnement aux agents dans le traitement des dossiers complexes ; </w:t>
      </w:r>
    </w:p>
    <w:p w14:paraId="70C1AE23" w14:textId="77777777" w:rsidR="00F54F9F" w:rsidRPr="00B32743" w:rsidRDefault="00F54F9F" w:rsidP="00B32743">
      <w:pPr>
        <w:pStyle w:val="Paragraphedeliste"/>
        <w:numPr>
          <w:ilvl w:val="0"/>
          <w:numId w:val="3"/>
        </w:numPr>
        <w:jc w:val="both"/>
        <w:rPr>
          <w:rFonts w:ascii="Arial" w:hAnsi="Arial" w:cs="Arial"/>
        </w:rPr>
      </w:pPr>
      <w:r w:rsidRPr="00B32743">
        <w:rPr>
          <w:rFonts w:ascii="Arial" w:hAnsi="Arial" w:cs="Arial"/>
        </w:rPr>
        <w:lastRenderedPageBreak/>
        <w:t>Garantir le respect de la réglementation, la bonne application des procédures et leur sécurisation juridique ; </w:t>
      </w:r>
    </w:p>
    <w:p w14:paraId="51426F4C" w14:textId="77777777" w:rsidR="00F54F9F" w:rsidRPr="00B32743" w:rsidRDefault="00F54F9F" w:rsidP="00B32743">
      <w:pPr>
        <w:pStyle w:val="Paragraphedeliste"/>
        <w:numPr>
          <w:ilvl w:val="0"/>
          <w:numId w:val="3"/>
        </w:numPr>
        <w:jc w:val="both"/>
        <w:rPr>
          <w:rFonts w:ascii="Arial" w:hAnsi="Arial" w:cs="Arial"/>
        </w:rPr>
      </w:pPr>
      <w:r w:rsidRPr="00B32743">
        <w:rPr>
          <w:rFonts w:ascii="Arial" w:hAnsi="Arial" w:cs="Arial"/>
        </w:rPr>
        <w:t>Organiser et superviser la gestion et la récupération des aides sociales, ainsi que leur suivi administratif, juridique et comptable ; </w:t>
      </w:r>
    </w:p>
    <w:p w14:paraId="7CB496BD" w14:textId="77777777" w:rsidR="00F54F9F" w:rsidRPr="00B32743" w:rsidRDefault="00F54F9F" w:rsidP="00B32743">
      <w:pPr>
        <w:pStyle w:val="Paragraphedeliste"/>
        <w:numPr>
          <w:ilvl w:val="0"/>
          <w:numId w:val="3"/>
        </w:numPr>
        <w:jc w:val="both"/>
        <w:rPr>
          <w:rFonts w:ascii="Arial" w:hAnsi="Arial" w:cs="Arial"/>
        </w:rPr>
      </w:pPr>
      <w:r w:rsidRPr="00B32743">
        <w:rPr>
          <w:rFonts w:ascii="Arial" w:hAnsi="Arial" w:cs="Arial"/>
        </w:rPr>
        <w:t>Coordonner et accompagner la mise en œuvre de la phase 2 de l’informatisation des services en charge de l’aide sociale à l’hébergement ; </w:t>
      </w:r>
    </w:p>
    <w:p w14:paraId="3707D296" w14:textId="77777777" w:rsidR="00F54F9F" w:rsidRPr="00B32743" w:rsidRDefault="00F54F9F" w:rsidP="00B32743">
      <w:pPr>
        <w:pStyle w:val="Paragraphedeliste"/>
        <w:numPr>
          <w:ilvl w:val="0"/>
          <w:numId w:val="3"/>
        </w:numPr>
        <w:jc w:val="both"/>
        <w:rPr>
          <w:rFonts w:ascii="Arial" w:hAnsi="Arial" w:cs="Arial"/>
        </w:rPr>
      </w:pPr>
      <w:r w:rsidRPr="00B32743">
        <w:rPr>
          <w:rFonts w:ascii="Arial" w:hAnsi="Arial" w:cs="Arial"/>
        </w:rPr>
        <w:t>Participer à l’actualisation du règlement départemental d’aide sociale.</w:t>
      </w:r>
    </w:p>
    <w:p w14:paraId="42269D22" w14:textId="77777777" w:rsidR="00F54F9F" w:rsidRPr="00B32743" w:rsidRDefault="00F54F9F" w:rsidP="00F54F9F">
      <w:pPr>
        <w:ind w:left="360"/>
        <w:jc w:val="both"/>
        <w:rPr>
          <w:rFonts w:ascii="Arial" w:hAnsi="Arial" w:cs="Arial"/>
          <w:sz w:val="22"/>
          <w:szCs w:val="22"/>
        </w:rPr>
      </w:pPr>
    </w:p>
    <w:p w14:paraId="5E66F69E" w14:textId="77777777" w:rsidR="00F54F9F" w:rsidRPr="00B32743" w:rsidRDefault="00F54F9F" w:rsidP="00B32743">
      <w:pPr>
        <w:jc w:val="both"/>
        <w:rPr>
          <w:rFonts w:ascii="Arial" w:hAnsi="Arial" w:cs="Arial"/>
          <w:b/>
          <w:sz w:val="22"/>
          <w:szCs w:val="22"/>
        </w:rPr>
      </w:pPr>
      <w:r w:rsidRPr="00B32743">
        <w:rPr>
          <w:rFonts w:ascii="Arial" w:hAnsi="Arial" w:cs="Arial"/>
          <w:b/>
          <w:sz w:val="22"/>
          <w:szCs w:val="22"/>
        </w:rPr>
        <w:t>Garantir la bonne application des dispositions législatives et réglementaires au sein du service mise en œuvre des décisions</w:t>
      </w:r>
    </w:p>
    <w:p w14:paraId="2F10005D" w14:textId="77777777" w:rsidR="00F54F9F" w:rsidRPr="00B32743" w:rsidRDefault="00F54F9F" w:rsidP="00F54F9F">
      <w:pPr>
        <w:ind w:left="360"/>
        <w:jc w:val="both"/>
        <w:rPr>
          <w:rFonts w:ascii="Arial" w:hAnsi="Arial" w:cs="Arial"/>
          <w:sz w:val="22"/>
          <w:szCs w:val="22"/>
        </w:rPr>
      </w:pPr>
    </w:p>
    <w:p w14:paraId="13EAB805" w14:textId="77777777" w:rsidR="00F54F9F" w:rsidRPr="00B32743" w:rsidRDefault="00F54F9F" w:rsidP="00B32743">
      <w:pPr>
        <w:pStyle w:val="Paragraphedeliste"/>
        <w:numPr>
          <w:ilvl w:val="0"/>
          <w:numId w:val="4"/>
        </w:numPr>
        <w:jc w:val="both"/>
        <w:rPr>
          <w:rFonts w:ascii="Arial" w:hAnsi="Arial" w:cs="Arial"/>
        </w:rPr>
      </w:pPr>
      <w:r w:rsidRPr="00B32743">
        <w:rPr>
          <w:rFonts w:ascii="Arial" w:hAnsi="Arial" w:cs="Arial"/>
        </w:rPr>
        <w:t>Veille au respect des textes, à leur application et à l’aboutissement des procédures</w:t>
      </w:r>
    </w:p>
    <w:p w14:paraId="2EA24F31" w14:textId="77777777" w:rsidR="00F54F9F" w:rsidRPr="00B32743" w:rsidRDefault="00F54F9F" w:rsidP="00B32743">
      <w:pPr>
        <w:pStyle w:val="Paragraphedeliste"/>
        <w:numPr>
          <w:ilvl w:val="0"/>
          <w:numId w:val="4"/>
        </w:numPr>
        <w:jc w:val="both"/>
        <w:rPr>
          <w:rFonts w:ascii="Arial" w:hAnsi="Arial" w:cs="Arial"/>
        </w:rPr>
      </w:pPr>
      <w:r w:rsidRPr="00B32743">
        <w:rPr>
          <w:rFonts w:ascii="Arial" w:hAnsi="Arial" w:cs="Arial"/>
        </w:rPr>
        <w:t>Assure la veille juridique et identifie les incidences pour le service</w:t>
      </w:r>
    </w:p>
    <w:p w14:paraId="23C4C732" w14:textId="77777777" w:rsidR="00F54F9F" w:rsidRPr="00B32743" w:rsidRDefault="00F54F9F" w:rsidP="00B32743">
      <w:pPr>
        <w:pStyle w:val="Paragraphedeliste"/>
        <w:numPr>
          <w:ilvl w:val="0"/>
          <w:numId w:val="4"/>
        </w:numPr>
        <w:jc w:val="both"/>
        <w:rPr>
          <w:rFonts w:ascii="Arial" w:hAnsi="Arial" w:cs="Arial"/>
        </w:rPr>
      </w:pPr>
      <w:r w:rsidRPr="00B32743">
        <w:rPr>
          <w:rFonts w:ascii="Arial" w:hAnsi="Arial" w:cs="Arial"/>
        </w:rPr>
        <w:t>Accompagne la mise en œuvre de toute nouvelle disposition législative, réglementaire ou jurisprudentielle</w:t>
      </w:r>
    </w:p>
    <w:p w14:paraId="4F1A8C13" w14:textId="77777777" w:rsidR="00F54F9F" w:rsidRPr="00B32743" w:rsidRDefault="00F54F9F" w:rsidP="00B32743">
      <w:pPr>
        <w:pStyle w:val="Paragraphedeliste"/>
        <w:numPr>
          <w:ilvl w:val="0"/>
          <w:numId w:val="4"/>
        </w:numPr>
        <w:jc w:val="both"/>
        <w:rPr>
          <w:rFonts w:ascii="Arial" w:hAnsi="Arial" w:cs="Arial"/>
        </w:rPr>
      </w:pPr>
      <w:r w:rsidRPr="00B32743">
        <w:rPr>
          <w:rFonts w:ascii="Arial" w:hAnsi="Arial" w:cs="Arial"/>
        </w:rPr>
        <w:t>Apporte une expertise juridique à toute problématique rencontrée dans le cadre des missions du service mise en œuvre des décisions et présente les solutions possibles en analysant les risques juridiques</w:t>
      </w:r>
    </w:p>
    <w:p w14:paraId="487C969C" w14:textId="77777777" w:rsidR="00F54F9F" w:rsidRPr="00B32743" w:rsidRDefault="00F54F9F" w:rsidP="00B32743">
      <w:pPr>
        <w:pStyle w:val="Paragraphedeliste"/>
        <w:numPr>
          <w:ilvl w:val="0"/>
          <w:numId w:val="4"/>
        </w:numPr>
        <w:jc w:val="both"/>
        <w:rPr>
          <w:rFonts w:ascii="Arial" w:hAnsi="Arial" w:cs="Arial"/>
        </w:rPr>
      </w:pPr>
      <w:r w:rsidRPr="00B32743">
        <w:rPr>
          <w:rFonts w:ascii="Arial" w:hAnsi="Arial" w:cs="Arial"/>
        </w:rPr>
        <w:t>Élabore et/ou actualise les fiches de procédures</w:t>
      </w:r>
    </w:p>
    <w:p w14:paraId="6EAAB31D" w14:textId="77777777" w:rsidR="00F54F9F" w:rsidRPr="00B32743" w:rsidRDefault="00F54F9F" w:rsidP="00F54F9F">
      <w:pPr>
        <w:ind w:left="360"/>
        <w:jc w:val="both"/>
        <w:rPr>
          <w:rFonts w:ascii="Arial" w:hAnsi="Arial" w:cs="Arial"/>
          <w:sz w:val="22"/>
          <w:szCs w:val="22"/>
        </w:rPr>
      </w:pPr>
    </w:p>
    <w:p w14:paraId="25A65493" w14:textId="77777777" w:rsidR="00F54F9F" w:rsidRPr="00B32743" w:rsidRDefault="00F54F9F" w:rsidP="00B32743">
      <w:pPr>
        <w:jc w:val="both"/>
        <w:rPr>
          <w:rFonts w:ascii="Arial" w:hAnsi="Arial" w:cs="Arial"/>
          <w:b/>
          <w:sz w:val="22"/>
          <w:szCs w:val="22"/>
        </w:rPr>
      </w:pPr>
      <w:r w:rsidRPr="00B32743">
        <w:rPr>
          <w:rFonts w:ascii="Arial" w:hAnsi="Arial" w:cs="Arial"/>
          <w:b/>
          <w:sz w:val="22"/>
          <w:szCs w:val="22"/>
        </w:rPr>
        <w:t>Responsable du précontentieux et des recours devant le juge des affaires familiales</w:t>
      </w:r>
    </w:p>
    <w:p w14:paraId="79075AC0" w14:textId="77777777" w:rsidR="00B32743" w:rsidRPr="00B32743" w:rsidRDefault="00B32743" w:rsidP="00B32743">
      <w:pPr>
        <w:jc w:val="both"/>
        <w:rPr>
          <w:rFonts w:ascii="Arial" w:hAnsi="Arial" w:cs="Arial"/>
          <w:b/>
          <w:sz w:val="22"/>
          <w:szCs w:val="22"/>
        </w:rPr>
      </w:pPr>
    </w:p>
    <w:p w14:paraId="2A315F4D" w14:textId="77777777" w:rsidR="00F54F9F" w:rsidRPr="00B32743" w:rsidRDefault="00F54F9F" w:rsidP="00B32743">
      <w:pPr>
        <w:jc w:val="both"/>
        <w:rPr>
          <w:rFonts w:ascii="Arial" w:hAnsi="Arial" w:cs="Arial"/>
          <w:sz w:val="22"/>
          <w:szCs w:val="22"/>
        </w:rPr>
      </w:pPr>
      <w:r w:rsidRPr="00B32743">
        <w:rPr>
          <w:rFonts w:ascii="Arial" w:hAnsi="Arial" w:cs="Arial"/>
          <w:sz w:val="22"/>
          <w:szCs w:val="22"/>
        </w:rPr>
        <w:t>En lien avec le chef de service et le service juridique du Département,</w:t>
      </w:r>
    </w:p>
    <w:p w14:paraId="4321E803" w14:textId="77777777" w:rsidR="00F54F9F" w:rsidRPr="00B32743" w:rsidRDefault="00F54F9F" w:rsidP="00B32743">
      <w:pPr>
        <w:pStyle w:val="Paragraphedeliste"/>
        <w:numPr>
          <w:ilvl w:val="0"/>
          <w:numId w:val="5"/>
        </w:numPr>
        <w:jc w:val="both"/>
        <w:rPr>
          <w:rFonts w:ascii="Arial" w:hAnsi="Arial" w:cs="Arial"/>
        </w:rPr>
      </w:pPr>
      <w:r w:rsidRPr="00B32743">
        <w:rPr>
          <w:rFonts w:ascii="Arial" w:hAnsi="Arial" w:cs="Arial"/>
        </w:rPr>
        <w:t>Procède aux recherches juridiques et assure la rédaction des réponses aux différents recours précontentieux reçus au sein du service mise en œuvre des décisions</w:t>
      </w:r>
    </w:p>
    <w:p w14:paraId="06CE892B" w14:textId="77777777" w:rsidR="00F54F9F" w:rsidRPr="00B32743" w:rsidRDefault="00F54F9F" w:rsidP="00B32743">
      <w:pPr>
        <w:pStyle w:val="Paragraphedeliste"/>
        <w:numPr>
          <w:ilvl w:val="0"/>
          <w:numId w:val="5"/>
        </w:numPr>
        <w:jc w:val="both"/>
        <w:rPr>
          <w:rFonts w:ascii="Arial" w:hAnsi="Arial" w:cs="Arial"/>
        </w:rPr>
      </w:pPr>
      <w:r w:rsidRPr="00B32743">
        <w:rPr>
          <w:rFonts w:ascii="Arial" w:hAnsi="Arial" w:cs="Arial"/>
        </w:rPr>
        <w:t>Participe à l’amélioration continue des process et des pratiques par la valorisation des analyses réalisées dans le cadre des recours </w:t>
      </w:r>
    </w:p>
    <w:p w14:paraId="3C70F470" w14:textId="77777777" w:rsidR="00F54F9F" w:rsidRPr="00B32743" w:rsidRDefault="00F54F9F" w:rsidP="00B32743">
      <w:pPr>
        <w:pStyle w:val="Paragraphedeliste"/>
        <w:numPr>
          <w:ilvl w:val="0"/>
          <w:numId w:val="5"/>
        </w:numPr>
        <w:jc w:val="both"/>
        <w:rPr>
          <w:rFonts w:ascii="Arial" w:hAnsi="Arial" w:cs="Arial"/>
        </w:rPr>
      </w:pPr>
      <w:r w:rsidRPr="00B32743">
        <w:rPr>
          <w:rFonts w:ascii="Arial" w:hAnsi="Arial" w:cs="Arial"/>
        </w:rPr>
        <w:t>Accompagne le chef de service pour tout dossier soumis à contentieux (rédaction de mémoire), notamment devant le juge des affaires familiales ; est susceptible d’assurer la représentation dans les instances concernées</w:t>
      </w:r>
    </w:p>
    <w:p w14:paraId="545E40E8" w14:textId="77777777" w:rsidR="00F54F9F" w:rsidRPr="00B32743" w:rsidRDefault="00F54F9F" w:rsidP="00B32743">
      <w:pPr>
        <w:jc w:val="both"/>
        <w:rPr>
          <w:rFonts w:ascii="Arial" w:hAnsi="Arial" w:cs="Arial"/>
          <w:b/>
          <w:sz w:val="22"/>
          <w:szCs w:val="22"/>
        </w:rPr>
      </w:pPr>
      <w:r w:rsidRPr="00B32743">
        <w:rPr>
          <w:rFonts w:ascii="Arial" w:hAnsi="Arial" w:cs="Arial"/>
          <w:b/>
          <w:sz w:val="22"/>
          <w:szCs w:val="22"/>
        </w:rPr>
        <w:t>Remontées budgétaire et statistiques</w:t>
      </w:r>
    </w:p>
    <w:p w14:paraId="3EECE46A" w14:textId="77777777" w:rsidR="00B32743" w:rsidRPr="00B32743" w:rsidRDefault="00B32743" w:rsidP="00B32743">
      <w:pPr>
        <w:jc w:val="both"/>
        <w:rPr>
          <w:rFonts w:ascii="Arial" w:hAnsi="Arial" w:cs="Arial"/>
          <w:b/>
          <w:sz w:val="22"/>
          <w:szCs w:val="22"/>
        </w:rPr>
      </w:pPr>
    </w:p>
    <w:p w14:paraId="21039213" w14:textId="77777777" w:rsidR="00F54F9F" w:rsidRPr="00B32743" w:rsidRDefault="00F54F9F" w:rsidP="00B32743">
      <w:pPr>
        <w:jc w:val="both"/>
        <w:rPr>
          <w:rFonts w:ascii="Arial" w:hAnsi="Arial" w:cs="Arial"/>
          <w:sz w:val="22"/>
          <w:szCs w:val="22"/>
        </w:rPr>
      </w:pPr>
      <w:r w:rsidRPr="00B32743">
        <w:rPr>
          <w:rFonts w:ascii="Arial" w:hAnsi="Arial" w:cs="Arial"/>
          <w:sz w:val="22"/>
          <w:szCs w:val="22"/>
        </w:rPr>
        <w:t>Établit les tableaux de bord et les indicateurs permettant :</w:t>
      </w:r>
    </w:p>
    <w:p w14:paraId="21079508" w14:textId="77777777" w:rsidR="00F54F9F" w:rsidRPr="00B32743" w:rsidRDefault="00F54F9F" w:rsidP="00B32743">
      <w:pPr>
        <w:pStyle w:val="Paragraphedeliste"/>
        <w:numPr>
          <w:ilvl w:val="0"/>
          <w:numId w:val="6"/>
        </w:numPr>
        <w:jc w:val="both"/>
        <w:rPr>
          <w:rFonts w:ascii="Arial" w:hAnsi="Arial" w:cs="Arial"/>
        </w:rPr>
      </w:pPr>
      <w:r w:rsidRPr="00B32743">
        <w:rPr>
          <w:rFonts w:ascii="Arial" w:hAnsi="Arial" w:cs="Arial"/>
        </w:rPr>
        <w:t xml:space="preserve">Anticipation et prospective dans son de compétences et assure le suivi et le </w:t>
      </w:r>
      <w:proofErr w:type="spellStart"/>
      <w:r w:rsidRPr="00B32743">
        <w:rPr>
          <w:rFonts w:ascii="Arial" w:hAnsi="Arial" w:cs="Arial"/>
        </w:rPr>
        <w:t>reporting</w:t>
      </w:r>
      <w:proofErr w:type="spellEnd"/>
    </w:p>
    <w:p w14:paraId="3AED1B3D" w14:textId="77777777" w:rsidR="00F54F9F" w:rsidRPr="00B32743" w:rsidRDefault="00F54F9F" w:rsidP="00B32743">
      <w:pPr>
        <w:pStyle w:val="Paragraphedeliste"/>
        <w:numPr>
          <w:ilvl w:val="0"/>
          <w:numId w:val="6"/>
        </w:numPr>
        <w:jc w:val="both"/>
        <w:rPr>
          <w:rFonts w:ascii="Arial" w:hAnsi="Arial" w:cs="Arial"/>
        </w:rPr>
      </w:pPr>
      <w:r w:rsidRPr="00B32743">
        <w:rPr>
          <w:rFonts w:ascii="Arial" w:hAnsi="Arial" w:cs="Arial"/>
        </w:rPr>
        <w:t>De consolider et de développer les statistiques existantes en vue de répondre aux remontées demandées (DREES, CNSA, rapport d’activités, suivi d’activités, etc.).</w:t>
      </w:r>
    </w:p>
    <w:p w14:paraId="353ACA01" w14:textId="77777777" w:rsidR="00F54F9F" w:rsidRPr="00B32743" w:rsidRDefault="00F54F9F" w:rsidP="00B32743">
      <w:pPr>
        <w:pStyle w:val="Paragraphedeliste"/>
        <w:numPr>
          <w:ilvl w:val="0"/>
          <w:numId w:val="6"/>
        </w:numPr>
        <w:jc w:val="both"/>
        <w:rPr>
          <w:rFonts w:ascii="Arial" w:hAnsi="Arial" w:cs="Arial"/>
        </w:rPr>
      </w:pPr>
      <w:r w:rsidRPr="00B32743">
        <w:rPr>
          <w:rFonts w:ascii="Arial" w:hAnsi="Arial" w:cs="Arial"/>
        </w:rPr>
        <w:t xml:space="preserve">Assure le suivi et le </w:t>
      </w:r>
      <w:proofErr w:type="spellStart"/>
      <w:r w:rsidRPr="00B32743">
        <w:rPr>
          <w:rFonts w:ascii="Arial" w:hAnsi="Arial" w:cs="Arial"/>
        </w:rPr>
        <w:t>reporting</w:t>
      </w:r>
      <w:proofErr w:type="spellEnd"/>
      <w:r w:rsidRPr="00B32743">
        <w:rPr>
          <w:rFonts w:ascii="Arial" w:hAnsi="Arial" w:cs="Arial"/>
        </w:rPr>
        <w:t xml:space="preserve"> du Budget sur son champ de compétences</w:t>
      </w:r>
    </w:p>
    <w:p w14:paraId="2B644FD9" w14:textId="77777777" w:rsidR="00B32743" w:rsidRPr="00B32743" w:rsidRDefault="00B32743" w:rsidP="00B32743">
      <w:pPr>
        <w:jc w:val="both"/>
        <w:rPr>
          <w:rFonts w:ascii="Arial" w:hAnsi="Arial" w:cs="Arial"/>
          <w:sz w:val="22"/>
          <w:szCs w:val="22"/>
        </w:rPr>
      </w:pPr>
    </w:p>
    <w:p w14:paraId="4257F63F" w14:textId="77777777" w:rsidR="004623EE" w:rsidRPr="00B32743" w:rsidRDefault="00F54F9F" w:rsidP="00B32743">
      <w:pPr>
        <w:jc w:val="both"/>
        <w:rPr>
          <w:rFonts w:ascii="Arial" w:hAnsi="Arial" w:cs="Arial"/>
          <w:b/>
          <w:sz w:val="22"/>
          <w:szCs w:val="22"/>
        </w:rPr>
      </w:pPr>
      <w:r w:rsidRPr="00B32743">
        <w:rPr>
          <w:rFonts w:ascii="Arial" w:hAnsi="Arial" w:cs="Arial"/>
          <w:b/>
          <w:sz w:val="22"/>
          <w:szCs w:val="22"/>
        </w:rPr>
        <w:t>Au titre des fonctions d'adjoint au chef de service : assurer la suppléance en cas d’absence</w:t>
      </w:r>
    </w:p>
    <w:p w14:paraId="438EB47D" w14:textId="77777777" w:rsidR="00F54F9F" w:rsidRPr="00B32743" w:rsidRDefault="00F54F9F" w:rsidP="00F54F9F">
      <w:pPr>
        <w:ind w:left="360"/>
        <w:jc w:val="both"/>
        <w:rPr>
          <w:rFonts w:ascii="Arial" w:hAnsi="Arial" w:cs="Arial"/>
          <w:b/>
          <w:sz w:val="22"/>
          <w:szCs w:val="22"/>
        </w:rPr>
      </w:pPr>
    </w:p>
    <w:p w14:paraId="54AF04F0" w14:textId="77777777" w:rsidR="00FE6DEC" w:rsidRDefault="00FE6DEC" w:rsidP="00D401AA">
      <w:pPr>
        <w:ind w:left="360"/>
        <w:rPr>
          <w:rFonts w:ascii="Arial" w:hAnsi="Arial" w:cs="Arial"/>
          <w:sz w:val="22"/>
          <w:szCs w:val="22"/>
        </w:rPr>
      </w:pPr>
    </w:p>
    <w:p w14:paraId="595D49BF" w14:textId="77777777" w:rsidR="00C64E83" w:rsidRPr="00B32743" w:rsidRDefault="00C64E83" w:rsidP="00D401AA">
      <w:pPr>
        <w:ind w:left="360"/>
        <w:rPr>
          <w:rFonts w:ascii="Arial" w:hAnsi="Arial" w:cs="Arial"/>
          <w:sz w:val="22"/>
          <w:szCs w:val="22"/>
        </w:rPr>
      </w:pPr>
    </w:p>
    <w:p w14:paraId="6AE30711" w14:textId="77777777" w:rsidR="004623EE" w:rsidRPr="00B32743" w:rsidRDefault="004623EE" w:rsidP="005D2A60">
      <w:pPr>
        <w:pStyle w:val="Titre7"/>
        <w:pBdr>
          <w:right w:val="single" w:sz="4" w:space="4" w:color="auto"/>
        </w:pBdr>
        <w:shd w:val="pct15" w:color="auto" w:fill="auto"/>
        <w:ind w:right="0"/>
        <w:rPr>
          <w:rFonts w:ascii="Arial" w:hAnsi="Arial" w:cs="Arial"/>
          <w:b/>
          <w:sz w:val="22"/>
          <w:szCs w:val="22"/>
        </w:rPr>
      </w:pPr>
      <w:r w:rsidRPr="00B32743">
        <w:rPr>
          <w:rFonts w:ascii="Arial" w:hAnsi="Arial" w:cs="Arial"/>
          <w:b/>
          <w:sz w:val="22"/>
          <w:szCs w:val="22"/>
        </w:rPr>
        <w:t xml:space="preserve">COMPETENCES REQUISES  </w:t>
      </w:r>
    </w:p>
    <w:p w14:paraId="2292F97C" w14:textId="77777777" w:rsidR="004623EE" w:rsidRPr="00B32743" w:rsidRDefault="004623EE" w:rsidP="005D2A60">
      <w:pPr>
        <w:suppressAutoHyphens/>
        <w:jc w:val="both"/>
        <w:rPr>
          <w:rFonts w:ascii="Arial" w:hAnsi="Arial" w:cs="Arial"/>
          <w:b/>
          <w:sz w:val="22"/>
          <w:szCs w:val="22"/>
        </w:rPr>
      </w:pPr>
    </w:p>
    <w:p w14:paraId="7B79C982" w14:textId="77777777" w:rsidR="00E02692" w:rsidRPr="00B32743" w:rsidRDefault="00E02692" w:rsidP="00E02692">
      <w:pPr>
        <w:suppressAutoHyphens/>
        <w:jc w:val="both"/>
        <w:rPr>
          <w:rFonts w:ascii="Arial" w:hAnsi="Arial" w:cs="Arial"/>
          <w:b/>
          <w:sz w:val="22"/>
          <w:szCs w:val="22"/>
          <w:u w:val="single"/>
        </w:rPr>
      </w:pPr>
      <w:r w:rsidRPr="00B32743">
        <w:rPr>
          <w:rFonts w:ascii="Arial" w:hAnsi="Arial" w:cs="Arial"/>
          <w:b/>
          <w:sz w:val="22"/>
          <w:szCs w:val="22"/>
          <w:u w:val="single"/>
        </w:rPr>
        <w:t>Niveau requis</w:t>
      </w:r>
      <w:r w:rsidRPr="00B32743">
        <w:rPr>
          <w:rFonts w:ascii="Arial" w:hAnsi="Arial" w:cs="Arial"/>
          <w:b/>
          <w:sz w:val="22"/>
          <w:szCs w:val="22"/>
        </w:rPr>
        <w:t xml:space="preserve"> : </w:t>
      </w:r>
      <w:r w:rsidR="00001187" w:rsidRPr="00B32743">
        <w:rPr>
          <w:rFonts w:ascii="Arial" w:eastAsia="Arial" w:hAnsi="Arial" w:cs="Arial"/>
          <w:sz w:val="22"/>
          <w:szCs w:val="22"/>
          <w:lang w:eastAsia="hi-IN" w:bidi="hi-IN"/>
        </w:rPr>
        <w:t>BAC +3 Formation juridique et/ou financière et comptable ainsi qu'une maîtrise des dispositifs d’action sociale et de l’environnement institutionnel</w:t>
      </w:r>
    </w:p>
    <w:p w14:paraId="0A347AAA" w14:textId="77777777" w:rsidR="004623EE" w:rsidRPr="00B32743" w:rsidRDefault="004623EE" w:rsidP="005D2A60">
      <w:pPr>
        <w:ind w:right="-77"/>
        <w:rPr>
          <w:rFonts w:ascii="Arial" w:hAnsi="Arial" w:cs="Arial"/>
          <w:sz w:val="22"/>
          <w:szCs w:val="22"/>
        </w:rPr>
      </w:pPr>
    </w:p>
    <w:p w14:paraId="1A5277BE" w14:textId="77777777" w:rsidR="00E02692" w:rsidRPr="00B32743" w:rsidRDefault="00E02692" w:rsidP="00E02692">
      <w:pPr>
        <w:suppressAutoHyphens/>
        <w:jc w:val="both"/>
        <w:rPr>
          <w:rFonts w:ascii="Arial" w:hAnsi="Arial" w:cs="Arial"/>
          <w:b/>
          <w:sz w:val="22"/>
          <w:szCs w:val="22"/>
          <w:u w:val="single"/>
        </w:rPr>
      </w:pPr>
      <w:r w:rsidRPr="00B32743">
        <w:rPr>
          <w:rFonts w:ascii="Arial" w:hAnsi="Arial" w:cs="Arial"/>
          <w:b/>
          <w:sz w:val="22"/>
          <w:szCs w:val="22"/>
          <w:u w:val="single"/>
        </w:rPr>
        <w:t xml:space="preserve">Compétences techniques </w:t>
      </w:r>
    </w:p>
    <w:p w14:paraId="68C87F66" w14:textId="77777777" w:rsidR="00DE1719" w:rsidRPr="00B32743" w:rsidRDefault="00DE1719" w:rsidP="00E02692">
      <w:pPr>
        <w:suppressAutoHyphens/>
        <w:jc w:val="both"/>
        <w:rPr>
          <w:rFonts w:ascii="Arial" w:hAnsi="Arial" w:cs="Arial"/>
          <w:b/>
          <w:sz w:val="22"/>
          <w:szCs w:val="22"/>
          <w:u w:val="single"/>
        </w:rPr>
      </w:pPr>
    </w:p>
    <w:p w14:paraId="6ECC61EA" w14:textId="77777777" w:rsidR="00DE1719" w:rsidRPr="00B32743" w:rsidRDefault="00DE1719" w:rsidP="00B32743">
      <w:pPr>
        <w:pStyle w:val="Preformatted"/>
        <w:numPr>
          <w:ilvl w:val="0"/>
          <w:numId w:val="1"/>
        </w:numPr>
        <w:jc w:val="both"/>
        <w:rPr>
          <w:rFonts w:ascii="Arial" w:eastAsia="Arial" w:hAnsi="Arial" w:cs="Arial"/>
          <w:sz w:val="22"/>
          <w:szCs w:val="22"/>
        </w:rPr>
      </w:pPr>
      <w:r w:rsidRPr="00B32743">
        <w:rPr>
          <w:rFonts w:ascii="Arial" w:eastAsia="Arial" w:hAnsi="Arial" w:cs="Arial"/>
          <w:sz w:val="22"/>
          <w:szCs w:val="22"/>
        </w:rPr>
        <w:t>Connaissance de la réglementation de l’aide sociale à l’hébergement</w:t>
      </w:r>
    </w:p>
    <w:p w14:paraId="31D5437F" w14:textId="77777777" w:rsidR="00DE1719" w:rsidRPr="00B32743" w:rsidRDefault="00DE1719" w:rsidP="00B32743">
      <w:pPr>
        <w:pStyle w:val="Preformatted"/>
        <w:numPr>
          <w:ilvl w:val="0"/>
          <w:numId w:val="1"/>
        </w:numPr>
        <w:jc w:val="both"/>
        <w:rPr>
          <w:rFonts w:ascii="Arial" w:eastAsia="Arial" w:hAnsi="Arial" w:cs="Arial"/>
          <w:sz w:val="22"/>
          <w:szCs w:val="22"/>
        </w:rPr>
      </w:pPr>
      <w:r w:rsidRPr="00B32743">
        <w:rPr>
          <w:rFonts w:ascii="Arial" w:eastAsia="Arial" w:hAnsi="Arial" w:cs="Arial"/>
          <w:sz w:val="22"/>
          <w:szCs w:val="22"/>
        </w:rPr>
        <w:t>Maîtrise des outils informatiques</w:t>
      </w:r>
    </w:p>
    <w:p w14:paraId="5D8B31C8" w14:textId="77777777" w:rsidR="00DE1719" w:rsidRPr="00B32743" w:rsidRDefault="00DE1719" w:rsidP="00B32743">
      <w:pPr>
        <w:pStyle w:val="Preformatted"/>
        <w:numPr>
          <w:ilvl w:val="0"/>
          <w:numId w:val="1"/>
        </w:numPr>
        <w:jc w:val="both"/>
        <w:rPr>
          <w:rFonts w:ascii="Arial" w:eastAsia="Arial" w:hAnsi="Arial" w:cs="Arial"/>
          <w:sz w:val="22"/>
          <w:szCs w:val="22"/>
        </w:rPr>
      </w:pPr>
      <w:r w:rsidRPr="00B32743">
        <w:rPr>
          <w:rFonts w:ascii="Arial" w:eastAsia="Arial" w:hAnsi="Arial" w:cs="Arial"/>
          <w:sz w:val="22"/>
          <w:szCs w:val="22"/>
        </w:rPr>
        <w:t>Connaissance de l’ensemble des interventions du service</w:t>
      </w:r>
    </w:p>
    <w:p w14:paraId="4001ACE8" w14:textId="77777777" w:rsidR="00DE1719" w:rsidRDefault="00DE1719" w:rsidP="00DE1719">
      <w:pPr>
        <w:pStyle w:val="Preformatted"/>
        <w:jc w:val="both"/>
        <w:rPr>
          <w:rFonts w:ascii="Arial" w:eastAsia="Arial" w:hAnsi="Arial" w:cs="Arial"/>
          <w:sz w:val="22"/>
          <w:szCs w:val="22"/>
        </w:rPr>
      </w:pPr>
    </w:p>
    <w:p w14:paraId="1B5325A9" w14:textId="77777777" w:rsidR="00C64E83" w:rsidRPr="00B32743" w:rsidRDefault="00C64E83" w:rsidP="00DE1719">
      <w:pPr>
        <w:pStyle w:val="Preformatted"/>
        <w:jc w:val="both"/>
        <w:rPr>
          <w:rFonts w:ascii="Arial" w:eastAsia="Arial" w:hAnsi="Arial" w:cs="Arial"/>
          <w:sz w:val="22"/>
          <w:szCs w:val="22"/>
        </w:rPr>
      </w:pPr>
    </w:p>
    <w:p w14:paraId="5FD89504" w14:textId="77777777" w:rsidR="006325D4" w:rsidRPr="00B32743" w:rsidRDefault="004623EE" w:rsidP="00E02692">
      <w:pPr>
        <w:suppressAutoHyphens/>
        <w:rPr>
          <w:rFonts w:ascii="Arial" w:hAnsi="Arial" w:cs="Arial"/>
          <w:sz w:val="22"/>
          <w:szCs w:val="22"/>
        </w:rPr>
      </w:pPr>
      <w:r w:rsidRPr="00B32743">
        <w:rPr>
          <w:rFonts w:ascii="Arial" w:hAnsi="Arial" w:cs="Arial"/>
          <w:b/>
          <w:sz w:val="22"/>
          <w:szCs w:val="22"/>
          <w:u w:val="single"/>
        </w:rPr>
        <w:t>Compétences transversales</w:t>
      </w:r>
      <w:r w:rsidRPr="00B32743">
        <w:rPr>
          <w:rFonts w:ascii="Arial" w:hAnsi="Arial" w:cs="Arial"/>
          <w:sz w:val="22"/>
          <w:szCs w:val="22"/>
        </w:rPr>
        <w:t xml:space="preserve"> </w:t>
      </w:r>
    </w:p>
    <w:p w14:paraId="12D9A561" w14:textId="77777777" w:rsidR="004623EE" w:rsidRPr="00B32743" w:rsidRDefault="004623EE" w:rsidP="005D2A60">
      <w:pPr>
        <w:pStyle w:val="Preformatted"/>
        <w:jc w:val="both"/>
        <w:rPr>
          <w:rFonts w:ascii="Arial" w:eastAsia="Arial" w:hAnsi="Arial" w:cs="Arial"/>
          <w:sz w:val="22"/>
          <w:szCs w:val="22"/>
        </w:rPr>
      </w:pPr>
    </w:p>
    <w:p w14:paraId="42AA356F" w14:textId="77777777" w:rsidR="00DE1719" w:rsidRPr="00B32743" w:rsidRDefault="00DE1719" w:rsidP="00DE1719">
      <w:pPr>
        <w:pStyle w:val="Preformatted"/>
        <w:tabs>
          <w:tab w:val="clear" w:pos="0"/>
          <w:tab w:val="clear" w:pos="9590"/>
        </w:tabs>
        <w:ind w:left="709"/>
        <w:rPr>
          <w:rFonts w:ascii="Arial" w:hAnsi="Arial" w:cs="Arial"/>
          <w:sz w:val="22"/>
          <w:szCs w:val="22"/>
        </w:rPr>
      </w:pPr>
      <w:r w:rsidRPr="00B32743">
        <w:rPr>
          <w:rFonts w:ascii="Arial" w:hAnsi="Arial" w:cs="Arial"/>
          <w:b/>
          <w:sz w:val="22"/>
          <w:szCs w:val="22"/>
        </w:rPr>
        <w:t>Organisationnelles</w:t>
      </w:r>
      <w:r w:rsidRPr="00B32743">
        <w:rPr>
          <w:rFonts w:ascii="Arial" w:hAnsi="Arial" w:cs="Arial"/>
          <w:sz w:val="22"/>
          <w:szCs w:val="22"/>
        </w:rPr>
        <w:t xml:space="preserve"> :</w:t>
      </w:r>
    </w:p>
    <w:p w14:paraId="16D0A9D6" w14:textId="77777777" w:rsidR="00DE1719" w:rsidRPr="00B32743" w:rsidRDefault="00DE1719" w:rsidP="00DE1719">
      <w:pPr>
        <w:ind w:right="-77"/>
        <w:rPr>
          <w:rFonts w:ascii="Arial" w:hAnsi="Arial" w:cs="Arial"/>
          <w:sz w:val="22"/>
          <w:szCs w:val="22"/>
        </w:rPr>
      </w:pPr>
    </w:p>
    <w:p w14:paraId="5E10274B" w14:textId="77777777" w:rsidR="00DE1719" w:rsidRPr="00B32743" w:rsidRDefault="00DE1719" w:rsidP="00B32743">
      <w:pPr>
        <w:pStyle w:val="Preformatted"/>
        <w:numPr>
          <w:ilvl w:val="0"/>
          <w:numId w:val="1"/>
        </w:numPr>
        <w:jc w:val="both"/>
        <w:rPr>
          <w:rFonts w:ascii="Arial" w:eastAsia="Arial" w:hAnsi="Arial" w:cs="Arial"/>
          <w:sz w:val="22"/>
          <w:szCs w:val="22"/>
        </w:rPr>
      </w:pPr>
      <w:r w:rsidRPr="00B32743">
        <w:rPr>
          <w:rFonts w:ascii="Arial" w:eastAsia="Arial" w:hAnsi="Arial" w:cs="Arial"/>
          <w:sz w:val="22"/>
          <w:szCs w:val="22"/>
        </w:rPr>
        <w:t>Sens de l’organisation</w:t>
      </w:r>
    </w:p>
    <w:p w14:paraId="2CC05D10" w14:textId="77777777" w:rsidR="00DE1719" w:rsidRPr="00B32743" w:rsidRDefault="00DE1719" w:rsidP="00B32743">
      <w:pPr>
        <w:pStyle w:val="Preformatted"/>
        <w:numPr>
          <w:ilvl w:val="0"/>
          <w:numId w:val="1"/>
        </w:numPr>
        <w:jc w:val="both"/>
        <w:rPr>
          <w:rFonts w:ascii="Arial" w:eastAsia="Arial" w:hAnsi="Arial" w:cs="Arial"/>
          <w:sz w:val="22"/>
          <w:szCs w:val="22"/>
        </w:rPr>
      </w:pPr>
      <w:r w:rsidRPr="00B32743">
        <w:rPr>
          <w:rFonts w:ascii="Arial" w:eastAsia="Arial" w:hAnsi="Arial" w:cs="Arial"/>
          <w:sz w:val="22"/>
          <w:szCs w:val="22"/>
        </w:rPr>
        <w:t>Respect des règles et procédures, sens du détail et de la qualité</w:t>
      </w:r>
    </w:p>
    <w:p w14:paraId="6ABEE91B" w14:textId="77777777" w:rsidR="00DE1719" w:rsidRPr="00B32743" w:rsidRDefault="00DE1719" w:rsidP="00B32743">
      <w:pPr>
        <w:pStyle w:val="Preformatted"/>
        <w:numPr>
          <w:ilvl w:val="0"/>
          <w:numId w:val="1"/>
        </w:numPr>
        <w:jc w:val="both"/>
        <w:rPr>
          <w:rFonts w:ascii="Arial" w:eastAsia="Arial" w:hAnsi="Arial" w:cs="Arial"/>
          <w:sz w:val="22"/>
          <w:szCs w:val="22"/>
        </w:rPr>
      </w:pPr>
      <w:r w:rsidRPr="00B32743">
        <w:rPr>
          <w:rFonts w:ascii="Arial" w:eastAsia="Arial" w:hAnsi="Arial" w:cs="Arial"/>
          <w:sz w:val="22"/>
          <w:szCs w:val="22"/>
        </w:rPr>
        <w:t>Rigueur, esprit de synthèse, d’initiative</w:t>
      </w:r>
    </w:p>
    <w:p w14:paraId="390196C9" w14:textId="77777777" w:rsidR="00DE1719" w:rsidRPr="00B32743" w:rsidRDefault="00DE1719" w:rsidP="00B32743">
      <w:pPr>
        <w:pStyle w:val="Preformatted"/>
        <w:numPr>
          <w:ilvl w:val="0"/>
          <w:numId w:val="1"/>
        </w:numPr>
        <w:jc w:val="both"/>
        <w:rPr>
          <w:rFonts w:ascii="Arial" w:eastAsia="Arial" w:hAnsi="Arial" w:cs="Arial"/>
          <w:sz w:val="22"/>
          <w:szCs w:val="22"/>
        </w:rPr>
      </w:pPr>
      <w:r w:rsidRPr="00B32743">
        <w:rPr>
          <w:rFonts w:ascii="Arial" w:eastAsia="Arial" w:hAnsi="Arial" w:cs="Arial"/>
          <w:sz w:val="22"/>
          <w:szCs w:val="22"/>
        </w:rPr>
        <w:t>Animation de groupes et réunions</w:t>
      </w:r>
    </w:p>
    <w:p w14:paraId="0D027F07" w14:textId="77777777" w:rsidR="00DE1719" w:rsidRPr="00B32743" w:rsidRDefault="00DE1719" w:rsidP="00B32743">
      <w:pPr>
        <w:pStyle w:val="Preformatted"/>
        <w:numPr>
          <w:ilvl w:val="0"/>
          <w:numId w:val="1"/>
        </w:numPr>
        <w:jc w:val="both"/>
        <w:rPr>
          <w:rFonts w:ascii="Arial" w:eastAsia="Arial" w:hAnsi="Arial" w:cs="Arial"/>
          <w:sz w:val="22"/>
          <w:szCs w:val="22"/>
        </w:rPr>
      </w:pPr>
      <w:r w:rsidRPr="00B32743">
        <w:rPr>
          <w:rFonts w:ascii="Arial" w:eastAsia="Arial" w:hAnsi="Arial" w:cs="Arial"/>
          <w:sz w:val="22"/>
          <w:szCs w:val="22"/>
        </w:rPr>
        <w:t>Maîtrise du pilotage par projet</w:t>
      </w:r>
    </w:p>
    <w:p w14:paraId="33CFF980" w14:textId="77777777" w:rsidR="00DE1719" w:rsidRPr="00B32743" w:rsidRDefault="00DE1719" w:rsidP="00DE1719">
      <w:pPr>
        <w:pStyle w:val="Preformatted"/>
        <w:ind w:left="720"/>
        <w:jc w:val="both"/>
        <w:rPr>
          <w:rFonts w:ascii="Arial" w:eastAsia="Arial" w:hAnsi="Arial" w:cs="Arial"/>
          <w:sz w:val="22"/>
          <w:szCs w:val="22"/>
        </w:rPr>
      </w:pPr>
    </w:p>
    <w:p w14:paraId="4CA361B1" w14:textId="77777777" w:rsidR="00DE1719" w:rsidRPr="00B32743" w:rsidRDefault="00DE1719" w:rsidP="00DE1719">
      <w:pPr>
        <w:pStyle w:val="Preformatted"/>
        <w:tabs>
          <w:tab w:val="clear" w:pos="0"/>
          <w:tab w:val="clear" w:pos="9590"/>
        </w:tabs>
        <w:ind w:left="709"/>
        <w:rPr>
          <w:rFonts w:ascii="Arial" w:hAnsi="Arial" w:cs="Arial"/>
          <w:sz w:val="22"/>
          <w:szCs w:val="22"/>
        </w:rPr>
      </w:pPr>
      <w:r w:rsidRPr="00B32743">
        <w:rPr>
          <w:rFonts w:ascii="Arial" w:hAnsi="Arial" w:cs="Arial"/>
          <w:b/>
          <w:sz w:val="22"/>
          <w:szCs w:val="22"/>
        </w:rPr>
        <w:t>Personnelles</w:t>
      </w:r>
      <w:r w:rsidRPr="00B32743">
        <w:rPr>
          <w:rFonts w:ascii="Arial" w:hAnsi="Arial" w:cs="Arial"/>
          <w:sz w:val="22"/>
          <w:szCs w:val="22"/>
        </w:rPr>
        <w:t xml:space="preserve"> :</w:t>
      </w:r>
    </w:p>
    <w:p w14:paraId="32E79400" w14:textId="77777777" w:rsidR="00DE1719" w:rsidRPr="00B32743" w:rsidRDefault="00DE1719" w:rsidP="00DE1719">
      <w:pPr>
        <w:ind w:right="-77"/>
        <w:rPr>
          <w:rFonts w:ascii="Arial" w:hAnsi="Arial" w:cs="Arial"/>
          <w:sz w:val="22"/>
          <w:szCs w:val="22"/>
        </w:rPr>
      </w:pPr>
    </w:p>
    <w:p w14:paraId="79258F86" w14:textId="77777777" w:rsidR="00DE1719" w:rsidRPr="00B32743" w:rsidRDefault="00DE1719" w:rsidP="00B32743">
      <w:pPr>
        <w:pStyle w:val="Preformatted"/>
        <w:numPr>
          <w:ilvl w:val="0"/>
          <w:numId w:val="1"/>
        </w:numPr>
        <w:jc w:val="both"/>
        <w:rPr>
          <w:rFonts w:ascii="Arial" w:eastAsia="Arial" w:hAnsi="Arial" w:cs="Arial"/>
          <w:sz w:val="22"/>
          <w:szCs w:val="22"/>
        </w:rPr>
      </w:pPr>
      <w:r w:rsidRPr="00B32743">
        <w:rPr>
          <w:rFonts w:ascii="Arial" w:eastAsia="Arial" w:hAnsi="Arial" w:cs="Arial"/>
          <w:sz w:val="22"/>
          <w:szCs w:val="22"/>
        </w:rPr>
        <w:t>Force de proposition</w:t>
      </w:r>
    </w:p>
    <w:p w14:paraId="31000B7B" w14:textId="77777777" w:rsidR="00DE1719" w:rsidRPr="00B32743" w:rsidRDefault="00DE1719" w:rsidP="00B32743">
      <w:pPr>
        <w:pStyle w:val="Preformatted"/>
        <w:numPr>
          <w:ilvl w:val="0"/>
          <w:numId w:val="1"/>
        </w:numPr>
        <w:jc w:val="both"/>
        <w:rPr>
          <w:rFonts w:ascii="Arial" w:eastAsia="Arial" w:hAnsi="Arial" w:cs="Arial"/>
          <w:sz w:val="22"/>
          <w:szCs w:val="22"/>
        </w:rPr>
      </w:pPr>
      <w:r w:rsidRPr="00B32743">
        <w:rPr>
          <w:rFonts w:ascii="Arial" w:eastAsia="Arial" w:hAnsi="Arial" w:cs="Arial"/>
          <w:sz w:val="22"/>
          <w:szCs w:val="22"/>
        </w:rPr>
        <w:t>Devoir de discrétion</w:t>
      </w:r>
    </w:p>
    <w:p w14:paraId="69C534A3" w14:textId="77777777" w:rsidR="00DE1719" w:rsidRPr="00B32743" w:rsidRDefault="00DE1719" w:rsidP="00B32743">
      <w:pPr>
        <w:pStyle w:val="Preformatted"/>
        <w:numPr>
          <w:ilvl w:val="0"/>
          <w:numId w:val="1"/>
        </w:numPr>
        <w:jc w:val="both"/>
        <w:rPr>
          <w:rFonts w:ascii="Arial" w:eastAsia="Arial" w:hAnsi="Arial" w:cs="Arial"/>
          <w:sz w:val="22"/>
          <w:szCs w:val="22"/>
        </w:rPr>
      </w:pPr>
      <w:r w:rsidRPr="00B32743">
        <w:rPr>
          <w:rFonts w:ascii="Arial" w:eastAsia="Arial" w:hAnsi="Arial" w:cs="Arial"/>
          <w:sz w:val="22"/>
          <w:szCs w:val="22"/>
        </w:rPr>
        <w:t>Sens du service public</w:t>
      </w:r>
    </w:p>
    <w:p w14:paraId="4D8151F1" w14:textId="77777777" w:rsidR="00DE1719" w:rsidRPr="00B32743" w:rsidRDefault="00DE1719" w:rsidP="00B32743">
      <w:pPr>
        <w:pStyle w:val="Preformatted"/>
        <w:jc w:val="both"/>
        <w:rPr>
          <w:rFonts w:ascii="Arial" w:eastAsia="Arial" w:hAnsi="Arial" w:cs="Arial"/>
          <w:sz w:val="22"/>
          <w:szCs w:val="22"/>
        </w:rPr>
      </w:pPr>
    </w:p>
    <w:p w14:paraId="753166A2" w14:textId="77777777" w:rsidR="00DE1719" w:rsidRPr="00B32743" w:rsidRDefault="00DE1719" w:rsidP="00DE1719">
      <w:pPr>
        <w:pStyle w:val="Preformatted"/>
        <w:tabs>
          <w:tab w:val="clear" w:pos="0"/>
          <w:tab w:val="clear" w:pos="9590"/>
        </w:tabs>
        <w:ind w:left="709"/>
        <w:rPr>
          <w:rFonts w:ascii="Arial" w:hAnsi="Arial" w:cs="Arial"/>
          <w:sz w:val="22"/>
          <w:szCs w:val="22"/>
        </w:rPr>
      </w:pPr>
      <w:r w:rsidRPr="00B32743">
        <w:rPr>
          <w:rFonts w:ascii="Arial" w:hAnsi="Arial" w:cs="Arial"/>
          <w:b/>
          <w:sz w:val="22"/>
          <w:szCs w:val="22"/>
        </w:rPr>
        <w:t>Relationnelles</w:t>
      </w:r>
      <w:r w:rsidRPr="00B32743">
        <w:rPr>
          <w:rFonts w:ascii="Arial" w:hAnsi="Arial" w:cs="Arial"/>
          <w:sz w:val="22"/>
          <w:szCs w:val="22"/>
        </w:rPr>
        <w:t xml:space="preserve"> :</w:t>
      </w:r>
    </w:p>
    <w:p w14:paraId="033B5E20" w14:textId="77777777" w:rsidR="00DE1719" w:rsidRPr="00B32743" w:rsidRDefault="00DE1719" w:rsidP="00DE1719">
      <w:pPr>
        <w:ind w:right="-77"/>
        <w:rPr>
          <w:rFonts w:ascii="Arial" w:hAnsi="Arial" w:cs="Arial"/>
          <w:sz w:val="22"/>
          <w:szCs w:val="22"/>
        </w:rPr>
      </w:pPr>
    </w:p>
    <w:p w14:paraId="17969C1D" w14:textId="77777777" w:rsidR="00DE1719" w:rsidRPr="00B32743" w:rsidRDefault="00DE1719" w:rsidP="00B32743">
      <w:pPr>
        <w:pStyle w:val="Preformatted"/>
        <w:numPr>
          <w:ilvl w:val="0"/>
          <w:numId w:val="1"/>
        </w:numPr>
        <w:jc w:val="both"/>
        <w:rPr>
          <w:rFonts w:ascii="Arial" w:eastAsia="Arial" w:hAnsi="Arial" w:cs="Arial"/>
          <w:sz w:val="22"/>
          <w:szCs w:val="22"/>
        </w:rPr>
      </w:pPr>
      <w:r w:rsidRPr="00B32743">
        <w:rPr>
          <w:rFonts w:ascii="Arial" w:eastAsia="Arial" w:hAnsi="Arial" w:cs="Arial"/>
          <w:sz w:val="22"/>
          <w:szCs w:val="22"/>
        </w:rPr>
        <w:t>Facilité de contacts face à des personnes vulnérables ; sens de l’écoute</w:t>
      </w:r>
    </w:p>
    <w:p w14:paraId="07EFB7A4" w14:textId="77777777" w:rsidR="00DE1719" w:rsidRPr="00B32743" w:rsidRDefault="00DE1719" w:rsidP="00B32743">
      <w:pPr>
        <w:pStyle w:val="Preformatted"/>
        <w:numPr>
          <w:ilvl w:val="0"/>
          <w:numId w:val="1"/>
        </w:numPr>
        <w:jc w:val="both"/>
        <w:rPr>
          <w:rFonts w:ascii="Arial" w:eastAsia="Arial" w:hAnsi="Arial" w:cs="Arial"/>
          <w:sz w:val="22"/>
          <w:szCs w:val="22"/>
        </w:rPr>
      </w:pPr>
      <w:r w:rsidRPr="00B32743">
        <w:rPr>
          <w:rFonts w:ascii="Arial" w:eastAsia="Arial" w:hAnsi="Arial" w:cs="Arial"/>
          <w:sz w:val="22"/>
          <w:szCs w:val="22"/>
        </w:rPr>
        <w:t>Capacité au travail d’équipe et à l’atteinte d’objectifs communs</w:t>
      </w:r>
    </w:p>
    <w:p w14:paraId="1264D46A" w14:textId="77777777" w:rsidR="00DE1719" w:rsidRPr="00B32743" w:rsidRDefault="00DE1719" w:rsidP="00B32743">
      <w:pPr>
        <w:pStyle w:val="Preformatted"/>
        <w:numPr>
          <w:ilvl w:val="0"/>
          <w:numId w:val="1"/>
        </w:numPr>
        <w:jc w:val="both"/>
        <w:rPr>
          <w:rFonts w:ascii="Arial" w:eastAsia="Arial" w:hAnsi="Arial" w:cs="Arial"/>
          <w:sz w:val="22"/>
          <w:szCs w:val="22"/>
        </w:rPr>
      </w:pPr>
      <w:r w:rsidRPr="00B32743">
        <w:rPr>
          <w:rFonts w:ascii="Arial" w:eastAsia="Arial" w:hAnsi="Arial" w:cs="Arial"/>
          <w:sz w:val="22"/>
          <w:szCs w:val="22"/>
        </w:rPr>
        <w:t>Capacité à mesurer ses paroles et ses actes en préservant l’intérêt de l’usager – respect des informations confidentielles</w:t>
      </w:r>
    </w:p>
    <w:p w14:paraId="4135A513" w14:textId="77777777" w:rsidR="00DE1719" w:rsidRPr="00B32743" w:rsidRDefault="00DE1719" w:rsidP="00B32743">
      <w:pPr>
        <w:pStyle w:val="Preformatted"/>
        <w:numPr>
          <w:ilvl w:val="0"/>
          <w:numId w:val="1"/>
        </w:numPr>
        <w:jc w:val="both"/>
        <w:rPr>
          <w:rFonts w:ascii="Arial" w:eastAsia="Arial" w:hAnsi="Arial" w:cs="Arial"/>
          <w:sz w:val="22"/>
          <w:szCs w:val="22"/>
        </w:rPr>
      </w:pPr>
      <w:r w:rsidRPr="00B32743">
        <w:rPr>
          <w:rFonts w:ascii="Arial" w:eastAsia="Arial" w:hAnsi="Arial" w:cs="Arial"/>
          <w:sz w:val="22"/>
          <w:szCs w:val="22"/>
        </w:rPr>
        <w:t>Sens du travail en transversalité</w:t>
      </w:r>
    </w:p>
    <w:p w14:paraId="420A9714" w14:textId="77777777" w:rsidR="00DE1719" w:rsidRPr="00B32743" w:rsidRDefault="00DE1719" w:rsidP="00B32743">
      <w:pPr>
        <w:pStyle w:val="Preformatted"/>
        <w:jc w:val="both"/>
        <w:rPr>
          <w:rFonts w:ascii="Arial" w:eastAsia="Arial" w:hAnsi="Arial" w:cs="Arial"/>
          <w:sz w:val="22"/>
          <w:szCs w:val="22"/>
        </w:rPr>
      </w:pPr>
    </w:p>
    <w:p w14:paraId="2B52B78E" w14:textId="77777777" w:rsidR="00DE1719" w:rsidRPr="00B32743" w:rsidRDefault="00DE1719" w:rsidP="00DE1719">
      <w:pPr>
        <w:pStyle w:val="Preformatted"/>
        <w:tabs>
          <w:tab w:val="clear" w:pos="0"/>
          <w:tab w:val="clear" w:pos="9590"/>
        </w:tabs>
        <w:ind w:left="709"/>
        <w:rPr>
          <w:rFonts w:ascii="Arial" w:hAnsi="Arial" w:cs="Arial"/>
          <w:sz w:val="22"/>
          <w:szCs w:val="22"/>
        </w:rPr>
      </w:pPr>
      <w:r w:rsidRPr="00B32743">
        <w:rPr>
          <w:rFonts w:ascii="Arial" w:hAnsi="Arial" w:cs="Arial"/>
          <w:b/>
          <w:sz w:val="22"/>
          <w:szCs w:val="22"/>
        </w:rPr>
        <w:t>Managériales</w:t>
      </w:r>
      <w:r w:rsidRPr="00B32743">
        <w:rPr>
          <w:rFonts w:ascii="Arial" w:hAnsi="Arial" w:cs="Arial"/>
          <w:sz w:val="22"/>
          <w:szCs w:val="22"/>
        </w:rPr>
        <w:t xml:space="preserve"> :</w:t>
      </w:r>
    </w:p>
    <w:p w14:paraId="1F587B89" w14:textId="77777777" w:rsidR="00DE1719" w:rsidRPr="00B32743" w:rsidRDefault="00DE1719" w:rsidP="00DE1719">
      <w:pPr>
        <w:ind w:right="-77"/>
        <w:rPr>
          <w:rFonts w:ascii="Arial" w:hAnsi="Arial" w:cs="Arial"/>
          <w:sz w:val="22"/>
          <w:szCs w:val="22"/>
        </w:rPr>
      </w:pPr>
    </w:p>
    <w:p w14:paraId="2087EC0C" w14:textId="77777777" w:rsidR="00DE1719" w:rsidRPr="00B32743" w:rsidRDefault="00DE1719" w:rsidP="00B32743">
      <w:pPr>
        <w:pStyle w:val="Preformatted"/>
        <w:numPr>
          <w:ilvl w:val="0"/>
          <w:numId w:val="1"/>
        </w:numPr>
        <w:jc w:val="both"/>
        <w:rPr>
          <w:rFonts w:ascii="Arial" w:eastAsia="Arial" w:hAnsi="Arial" w:cs="Arial"/>
          <w:sz w:val="22"/>
          <w:szCs w:val="22"/>
        </w:rPr>
      </w:pPr>
      <w:r w:rsidRPr="00B32743">
        <w:rPr>
          <w:rFonts w:ascii="Arial" w:eastAsia="Arial" w:hAnsi="Arial" w:cs="Arial"/>
          <w:sz w:val="22"/>
          <w:szCs w:val="22"/>
        </w:rPr>
        <w:t>Capacité d’encadrement</w:t>
      </w:r>
    </w:p>
    <w:p w14:paraId="19774175" w14:textId="77777777" w:rsidR="00DE1719" w:rsidRPr="00B32743" w:rsidRDefault="00DE1719" w:rsidP="00B32743">
      <w:pPr>
        <w:pStyle w:val="Preformatted"/>
        <w:numPr>
          <w:ilvl w:val="0"/>
          <w:numId w:val="1"/>
        </w:numPr>
        <w:jc w:val="both"/>
        <w:rPr>
          <w:rFonts w:ascii="Arial" w:eastAsia="Arial" w:hAnsi="Arial" w:cs="Arial"/>
          <w:sz w:val="22"/>
          <w:szCs w:val="22"/>
        </w:rPr>
      </w:pPr>
      <w:r w:rsidRPr="00B32743">
        <w:rPr>
          <w:rFonts w:ascii="Arial" w:eastAsia="Arial" w:hAnsi="Arial" w:cs="Arial"/>
          <w:sz w:val="22"/>
          <w:szCs w:val="22"/>
        </w:rPr>
        <w:t>Capacité de travail en équipe et du partenariat</w:t>
      </w:r>
    </w:p>
    <w:p w14:paraId="0F16E8B8" w14:textId="77777777" w:rsidR="00DE1719" w:rsidRPr="00B32743" w:rsidRDefault="00DE1719" w:rsidP="00B32743">
      <w:pPr>
        <w:pStyle w:val="Preformatted"/>
        <w:numPr>
          <w:ilvl w:val="0"/>
          <w:numId w:val="1"/>
        </w:numPr>
        <w:jc w:val="both"/>
        <w:rPr>
          <w:rFonts w:ascii="Arial" w:eastAsia="Arial" w:hAnsi="Arial" w:cs="Arial"/>
          <w:sz w:val="22"/>
          <w:szCs w:val="22"/>
        </w:rPr>
      </w:pPr>
      <w:r w:rsidRPr="00B32743">
        <w:rPr>
          <w:rFonts w:ascii="Arial" w:eastAsia="Arial" w:hAnsi="Arial" w:cs="Arial"/>
          <w:sz w:val="22"/>
          <w:szCs w:val="22"/>
        </w:rPr>
        <w:t>Sens de la négociation et pilotage d’un projet</w:t>
      </w:r>
    </w:p>
    <w:p w14:paraId="7CEA8BB2" w14:textId="77777777" w:rsidR="00DE1719" w:rsidRPr="00B32743" w:rsidRDefault="00DE1719" w:rsidP="00DE1719">
      <w:pPr>
        <w:autoSpaceDE w:val="0"/>
        <w:autoSpaceDN w:val="0"/>
        <w:adjustRightInd w:val="0"/>
        <w:ind w:left="360"/>
        <w:jc w:val="both"/>
        <w:rPr>
          <w:rFonts w:ascii="Arial" w:hAnsi="Arial" w:cs="Arial"/>
          <w:sz w:val="22"/>
          <w:szCs w:val="22"/>
        </w:rPr>
      </w:pPr>
    </w:p>
    <w:p w14:paraId="4CFE15FD" w14:textId="77777777" w:rsidR="00FE6DEC" w:rsidRPr="00B32743" w:rsidRDefault="00FE6DEC" w:rsidP="005D2A60">
      <w:pPr>
        <w:rPr>
          <w:rFonts w:ascii="Arial" w:hAnsi="Arial" w:cs="Arial"/>
          <w:sz w:val="22"/>
          <w:szCs w:val="22"/>
        </w:rPr>
      </w:pPr>
    </w:p>
    <w:p w14:paraId="4A9E5B28" w14:textId="77777777" w:rsidR="004623EE" w:rsidRPr="00B32743" w:rsidRDefault="004623EE" w:rsidP="005D2A60">
      <w:pPr>
        <w:pStyle w:val="Titre7"/>
        <w:pBdr>
          <w:right w:val="single" w:sz="4" w:space="4" w:color="auto"/>
        </w:pBdr>
        <w:shd w:val="pct15" w:color="auto" w:fill="auto"/>
        <w:ind w:right="0"/>
        <w:rPr>
          <w:rFonts w:ascii="Arial" w:hAnsi="Arial" w:cs="Arial"/>
          <w:b/>
          <w:sz w:val="22"/>
          <w:szCs w:val="22"/>
        </w:rPr>
      </w:pPr>
      <w:r w:rsidRPr="00B32743">
        <w:rPr>
          <w:rFonts w:ascii="Arial" w:hAnsi="Arial" w:cs="Arial"/>
          <w:b/>
          <w:sz w:val="22"/>
          <w:szCs w:val="22"/>
        </w:rPr>
        <w:t xml:space="preserve">ORGANISATION PERMETTANT L’EXERCICE DES MISSIONS  </w:t>
      </w:r>
    </w:p>
    <w:p w14:paraId="381BFBFA" w14:textId="77777777" w:rsidR="004623EE" w:rsidRPr="00B32743" w:rsidRDefault="004623EE" w:rsidP="005D2A60">
      <w:pPr>
        <w:rPr>
          <w:rFonts w:ascii="Arial" w:hAnsi="Arial" w:cs="Arial"/>
          <w:sz w:val="22"/>
          <w:szCs w:val="22"/>
        </w:rPr>
      </w:pPr>
    </w:p>
    <w:p w14:paraId="249E759F" w14:textId="77777777" w:rsidR="00741758" w:rsidRPr="00B32743" w:rsidRDefault="00741758" w:rsidP="00B32743">
      <w:pPr>
        <w:pStyle w:val="Paragraphedeliste"/>
        <w:numPr>
          <w:ilvl w:val="0"/>
          <w:numId w:val="1"/>
        </w:numPr>
        <w:suppressAutoHyphens/>
        <w:jc w:val="both"/>
        <w:rPr>
          <w:rFonts w:ascii="Arial" w:hAnsi="Arial" w:cs="Arial"/>
        </w:rPr>
      </w:pPr>
      <w:bookmarkStart w:id="0" w:name="_GoBack"/>
      <w:r w:rsidRPr="00B32743">
        <w:rPr>
          <w:rFonts w:ascii="Arial" w:hAnsi="Arial" w:cs="Arial"/>
        </w:rPr>
        <w:t>Positionnement hiérarchique : sous l’autorité du chef de service mise en œuvre des décisions au sein de la MDA</w:t>
      </w:r>
    </w:p>
    <w:p w14:paraId="6E131965" w14:textId="77777777" w:rsidR="00741758" w:rsidRPr="00B32743" w:rsidRDefault="00741758" w:rsidP="00B32743">
      <w:pPr>
        <w:pStyle w:val="Paragraphedeliste"/>
        <w:numPr>
          <w:ilvl w:val="0"/>
          <w:numId w:val="1"/>
        </w:numPr>
        <w:suppressAutoHyphens/>
        <w:jc w:val="both"/>
        <w:rPr>
          <w:rFonts w:ascii="Arial" w:hAnsi="Arial" w:cs="Arial"/>
        </w:rPr>
      </w:pPr>
      <w:r w:rsidRPr="00B32743">
        <w:rPr>
          <w:rFonts w:ascii="Arial" w:hAnsi="Arial" w:cs="Arial"/>
        </w:rPr>
        <w:t>Nombre d’agents encadrés : 9</w:t>
      </w:r>
    </w:p>
    <w:p w14:paraId="6DC22037" w14:textId="77777777" w:rsidR="00741758" w:rsidRPr="00B32743" w:rsidRDefault="00741758" w:rsidP="00B32743">
      <w:pPr>
        <w:pStyle w:val="Paragraphedeliste"/>
        <w:numPr>
          <w:ilvl w:val="0"/>
          <w:numId w:val="1"/>
        </w:numPr>
        <w:suppressAutoHyphens/>
        <w:jc w:val="both"/>
        <w:rPr>
          <w:rFonts w:ascii="Arial" w:hAnsi="Arial" w:cs="Arial"/>
        </w:rPr>
      </w:pPr>
      <w:r w:rsidRPr="00B32743">
        <w:rPr>
          <w:rFonts w:ascii="Arial" w:hAnsi="Arial" w:cs="Arial"/>
        </w:rPr>
        <w:t>Relations fonctionnelles/partenariales : autres services de la MDA et du Conseil départemental, service de gestion comptable, établissements d’accueil, familles et/ou représentants des bénéficiaires, travailleurs sociaux, etc.</w:t>
      </w:r>
    </w:p>
    <w:p w14:paraId="4B5AC6CE" w14:textId="77777777" w:rsidR="00741758" w:rsidRPr="00B32743" w:rsidRDefault="00741758" w:rsidP="00B32743">
      <w:pPr>
        <w:pStyle w:val="Paragraphedeliste"/>
        <w:numPr>
          <w:ilvl w:val="0"/>
          <w:numId w:val="1"/>
        </w:numPr>
        <w:suppressAutoHyphens/>
        <w:jc w:val="both"/>
        <w:rPr>
          <w:rFonts w:ascii="Arial" w:hAnsi="Arial" w:cs="Arial"/>
        </w:rPr>
      </w:pPr>
      <w:r w:rsidRPr="00B32743">
        <w:rPr>
          <w:rFonts w:ascii="Arial" w:hAnsi="Arial" w:cs="Arial"/>
        </w:rPr>
        <w:t xml:space="preserve">Niveau d'intégration dans une équipe : </w:t>
      </w:r>
      <w:r w:rsidR="00B32743">
        <w:rPr>
          <w:rFonts w:ascii="Arial" w:hAnsi="Arial" w:cs="Arial"/>
        </w:rPr>
        <w:t>e</w:t>
      </w:r>
      <w:r w:rsidRPr="00B32743">
        <w:rPr>
          <w:rFonts w:ascii="Arial" w:hAnsi="Arial" w:cs="Arial"/>
        </w:rPr>
        <w:t>n équipe</w:t>
      </w:r>
    </w:p>
    <w:bookmarkEnd w:id="0"/>
    <w:p w14:paraId="7489AB2B" w14:textId="77777777" w:rsidR="00741758" w:rsidRPr="00B32743" w:rsidRDefault="00741758" w:rsidP="00741758">
      <w:pPr>
        <w:pStyle w:val="Paragraphedeliste"/>
        <w:suppressAutoHyphens/>
        <w:ind w:left="360"/>
        <w:jc w:val="both"/>
        <w:rPr>
          <w:rFonts w:ascii="Arial" w:hAnsi="Arial" w:cs="Arial"/>
        </w:rPr>
      </w:pPr>
    </w:p>
    <w:p w14:paraId="607884C2" w14:textId="77777777" w:rsidR="00FE6DEC" w:rsidRPr="00B32743" w:rsidRDefault="004623EE" w:rsidP="00FE6DEC">
      <w:pPr>
        <w:pStyle w:val="Titre7"/>
        <w:pBdr>
          <w:right w:val="single" w:sz="4" w:space="4" w:color="auto"/>
        </w:pBdr>
        <w:shd w:val="pct15" w:color="auto" w:fill="auto"/>
        <w:ind w:right="0"/>
        <w:rPr>
          <w:rFonts w:ascii="Arial" w:hAnsi="Arial" w:cs="Arial"/>
          <w:b/>
          <w:sz w:val="22"/>
          <w:szCs w:val="22"/>
        </w:rPr>
      </w:pPr>
      <w:r w:rsidRPr="00B32743">
        <w:rPr>
          <w:rFonts w:ascii="Arial" w:hAnsi="Arial" w:cs="Arial"/>
          <w:b/>
          <w:sz w:val="22"/>
          <w:szCs w:val="22"/>
        </w:rPr>
        <w:t xml:space="preserve">AUTONOMIE  </w:t>
      </w:r>
    </w:p>
    <w:p w14:paraId="0A89F54D" w14:textId="77777777" w:rsidR="004623EE" w:rsidRPr="00B32743" w:rsidRDefault="004623EE" w:rsidP="005D2A60">
      <w:pPr>
        <w:ind w:right="-77"/>
        <w:rPr>
          <w:rFonts w:ascii="Arial" w:hAnsi="Arial" w:cs="Arial"/>
          <w:sz w:val="22"/>
          <w:szCs w:val="22"/>
        </w:rPr>
      </w:pPr>
    </w:p>
    <w:p w14:paraId="699430E2" w14:textId="77777777" w:rsidR="004623EE" w:rsidRPr="00B32743" w:rsidRDefault="00E02692" w:rsidP="00257463">
      <w:pPr>
        <w:pStyle w:val="Preformatted"/>
        <w:jc w:val="both"/>
        <w:rPr>
          <w:rFonts w:ascii="Arial" w:eastAsia="Arial" w:hAnsi="Arial" w:cs="Arial"/>
          <w:sz w:val="22"/>
          <w:szCs w:val="22"/>
        </w:rPr>
      </w:pPr>
      <w:r w:rsidRPr="00B32743">
        <w:rPr>
          <w:rFonts w:ascii="Arial" w:eastAsia="Arial" w:hAnsi="Arial" w:cs="Arial"/>
          <w:sz w:val="22"/>
          <w:szCs w:val="22"/>
        </w:rPr>
        <w:t>Haute</w:t>
      </w:r>
      <w:r w:rsidR="00210CEB" w:rsidRPr="00B32743">
        <w:rPr>
          <w:rFonts w:ascii="Arial" w:eastAsia="Arial" w:hAnsi="Arial" w:cs="Arial"/>
          <w:sz w:val="22"/>
          <w:szCs w:val="22"/>
        </w:rPr>
        <w:t xml:space="preserve"> </w:t>
      </w:r>
      <w:r w:rsidRPr="00B32743">
        <w:rPr>
          <w:rFonts w:ascii="Arial" w:eastAsia="Arial" w:hAnsi="Arial" w:cs="Arial"/>
          <w:sz w:val="22"/>
          <w:szCs w:val="22"/>
        </w:rPr>
        <w:t xml:space="preserve"> </w:t>
      </w:r>
    </w:p>
    <w:p w14:paraId="75244ADB" w14:textId="77777777" w:rsidR="004623EE" w:rsidRPr="00B32743" w:rsidRDefault="004623EE" w:rsidP="005D2A60">
      <w:pPr>
        <w:rPr>
          <w:rFonts w:ascii="Arial" w:hAnsi="Arial" w:cs="Arial"/>
          <w:sz w:val="22"/>
          <w:szCs w:val="22"/>
        </w:rPr>
      </w:pPr>
    </w:p>
    <w:p w14:paraId="0C589DF6" w14:textId="77777777" w:rsidR="00FE6DEC" w:rsidRPr="00B32743" w:rsidRDefault="00FE6DEC" w:rsidP="005D2A60">
      <w:pPr>
        <w:rPr>
          <w:rFonts w:ascii="Arial" w:hAnsi="Arial" w:cs="Arial"/>
          <w:sz w:val="22"/>
          <w:szCs w:val="22"/>
        </w:rPr>
      </w:pPr>
    </w:p>
    <w:p w14:paraId="3EB09725" w14:textId="77777777" w:rsidR="004623EE" w:rsidRPr="00B32743" w:rsidRDefault="004623EE" w:rsidP="00257463">
      <w:pPr>
        <w:pStyle w:val="Titre7"/>
        <w:pBdr>
          <w:right w:val="single" w:sz="4" w:space="4" w:color="auto"/>
        </w:pBdr>
        <w:shd w:val="pct15" w:color="auto" w:fill="auto"/>
        <w:ind w:right="0"/>
        <w:rPr>
          <w:rFonts w:ascii="Arial" w:hAnsi="Arial" w:cs="Arial"/>
          <w:b/>
          <w:sz w:val="22"/>
          <w:szCs w:val="22"/>
        </w:rPr>
      </w:pPr>
      <w:r w:rsidRPr="00B32743">
        <w:rPr>
          <w:rFonts w:ascii="Arial" w:hAnsi="Arial" w:cs="Arial"/>
          <w:b/>
          <w:sz w:val="22"/>
          <w:szCs w:val="22"/>
        </w:rPr>
        <w:t xml:space="preserve">SPECIFICITES DU POSTE  </w:t>
      </w:r>
    </w:p>
    <w:p w14:paraId="17A349CD" w14:textId="77777777" w:rsidR="009B377C" w:rsidRPr="00B32743" w:rsidRDefault="00E02692" w:rsidP="005D2A60">
      <w:pPr>
        <w:ind w:left="-567" w:right="-567"/>
        <w:jc w:val="center"/>
        <w:rPr>
          <w:rFonts w:ascii="Arial" w:hAnsi="Arial" w:cs="Arial"/>
          <w:b/>
          <w:color w:val="000000"/>
          <w:sz w:val="22"/>
          <w:szCs w:val="22"/>
        </w:rPr>
      </w:pPr>
      <w:r w:rsidRPr="00B32743">
        <w:rPr>
          <w:rFonts w:ascii="Arial" w:hAnsi="Arial" w:cs="Arial"/>
          <w:sz w:val="22"/>
          <w:szCs w:val="22"/>
        </w:rPr>
        <w:t xml:space="preserve"> </w:t>
      </w:r>
    </w:p>
    <w:p w14:paraId="6142CC05" w14:textId="77777777" w:rsidR="00003DBA" w:rsidRDefault="00741758" w:rsidP="00003DBA">
      <w:pPr>
        <w:suppressAutoHyphens/>
        <w:rPr>
          <w:rFonts w:ascii="Arial" w:hAnsi="Arial" w:cs="Arial"/>
          <w:sz w:val="22"/>
          <w:szCs w:val="22"/>
        </w:rPr>
      </w:pPr>
      <w:r w:rsidRPr="00003DBA">
        <w:rPr>
          <w:rFonts w:ascii="Arial" w:hAnsi="Arial" w:cs="Arial"/>
          <w:b/>
          <w:sz w:val="22"/>
          <w:szCs w:val="22"/>
        </w:rPr>
        <w:t>Organisation du temps de travail :</w:t>
      </w:r>
      <w:r w:rsidRPr="00B32743">
        <w:rPr>
          <w:rFonts w:ascii="Arial" w:hAnsi="Arial" w:cs="Arial"/>
          <w:sz w:val="22"/>
          <w:szCs w:val="22"/>
        </w:rPr>
        <w:t xml:space="preserve"> </w:t>
      </w:r>
    </w:p>
    <w:p w14:paraId="575BEE5F" w14:textId="77777777" w:rsidR="00003DBA" w:rsidRDefault="00003DBA" w:rsidP="00003DBA">
      <w:pPr>
        <w:suppressAutoHyphens/>
        <w:rPr>
          <w:rFonts w:ascii="Arial" w:hAnsi="Arial" w:cs="Arial"/>
          <w:sz w:val="22"/>
          <w:szCs w:val="22"/>
        </w:rPr>
      </w:pPr>
    </w:p>
    <w:p w14:paraId="6E52EB67" w14:textId="5BE75BE0" w:rsidR="00741758" w:rsidRDefault="00741758" w:rsidP="00003DBA">
      <w:pPr>
        <w:pStyle w:val="Paragraphedeliste"/>
        <w:numPr>
          <w:ilvl w:val="0"/>
          <w:numId w:val="1"/>
        </w:numPr>
        <w:suppressAutoHyphens/>
        <w:rPr>
          <w:rFonts w:ascii="Arial" w:hAnsi="Arial" w:cs="Arial"/>
        </w:rPr>
      </w:pPr>
      <w:r w:rsidRPr="00003DBA">
        <w:rPr>
          <w:rFonts w:ascii="Arial" w:hAnsi="Arial" w:cs="Arial"/>
        </w:rPr>
        <w:t>Poste à temps complet</w:t>
      </w:r>
    </w:p>
    <w:p w14:paraId="55BC7711" w14:textId="4A8BBA59" w:rsidR="00003DBA" w:rsidRDefault="00003DBA" w:rsidP="00003DBA">
      <w:pPr>
        <w:pStyle w:val="Paragraphedeliste"/>
        <w:numPr>
          <w:ilvl w:val="0"/>
          <w:numId w:val="1"/>
        </w:numPr>
        <w:suppressAutoHyphens/>
        <w:rPr>
          <w:rFonts w:ascii="Arial" w:hAnsi="Arial" w:cs="Arial"/>
        </w:rPr>
      </w:pPr>
      <w:r>
        <w:rPr>
          <w:rFonts w:ascii="Arial" w:hAnsi="Arial" w:cs="Arial"/>
        </w:rPr>
        <w:t>Forfait cadre</w:t>
      </w:r>
    </w:p>
    <w:p w14:paraId="500B9F6E" w14:textId="2C5B5546" w:rsidR="00003DBA" w:rsidRPr="00003DBA" w:rsidRDefault="00003DBA" w:rsidP="00003DBA">
      <w:pPr>
        <w:pStyle w:val="Paragraphedeliste"/>
        <w:numPr>
          <w:ilvl w:val="0"/>
          <w:numId w:val="1"/>
        </w:numPr>
        <w:suppressAutoHyphens/>
        <w:rPr>
          <w:rFonts w:ascii="Arial" w:hAnsi="Arial" w:cs="Arial"/>
        </w:rPr>
      </w:pPr>
      <w:r>
        <w:rPr>
          <w:rFonts w:ascii="Arial" w:hAnsi="Arial" w:cs="Arial"/>
        </w:rPr>
        <w:t xml:space="preserve">Télétravail possible </w:t>
      </w:r>
      <w:r w:rsidRPr="00003DBA">
        <w:rPr>
          <w:rFonts w:ascii="Arial" w:hAnsi="Arial" w:cs="Arial"/>
        </w:rPr>
        <w:t>dans le cadre des dispositions en vigueur au Département</w:t>
      </w:r>
    </w:p>
    <w:p w14:paraId="7E1DB584" w14:textId="1E12BDE4" w:rsidR="009B377C" w:rsidRPr="00B32743" w:rsidRDefault="00741758" w:rsidP="00003DBA">
      <w:pPr>
        <w:suppressAutoHyphens/>
        <w:rPr>
          <w:rFonts w:ascii="Arial" w:hAnsi="Arial" w:cs="Arial"/>
          <w:sz w:val="22"/>
          <w:szCs w:val="22"/>
        </w:rPr>
      </w:pPr>
      <w:r w:rsidRPr="00003DBA">
        <w:rPr>
          <w:rFonts w:ascii="Arial" w:hAnsi="Arial" w:cs="Arial"/>
          <w:b/>
          <w:sz w:val="22"/>
          <w:szCs w:val="22"/>
        </w:rPr>
        <w:t>Territoire d'exercice :</w:t>
      </w:r>
      <w:r w:rsidRPr="00B32743">
        <w:rPr>
          <w:rFonts w:ascii="Arial" w:hAnsi="Arial" w:cs="Arial"/>
          <w:sz w:val="22"/>
          <w:szCs w:val="22"/>
        </w:rPr>
        <w:t xml:space="preserve"> Département de la Haute-Loire</w:t>
      </w:r>
    </w:p>
    <w:sectPr w:rsidR="009B377C" w:rsidRPr="00B32743" w:rsidSect="001D654B">
      <w:footerReference w:type="default" r:id="rId9"/>
      <w:pgSz w:w="11906" w:h="16838"/>
      <w:pgMar w:top="425" w:right="851" w:bottom="851" w:left="851" w:header="72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C0BF8" w14:textId="77777777" w:rsidR="007A4C51" w:rsidRDefault="007A4C51" w:rsidP="00AA62DC">
      <w:r>
        <w:separator/>
      </w:r>
    </w:p>
  </w:endnote>
  <w:endnote w:type="continuationSeparator" w:id="0">
    <w:p w14:paraId="208F923E" w14:textId="77777777" w:rsidR="007A4C51" w:rsidRDefault="007A4C51" w:rsidP="00AA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82BB5" w14:textId="77777777" w:rsidR="00AA62DC" w:rsidRDefault="00AA62DC">
    <w:pPr>
      <w:pStyle w:val="Pieddepage"/>
    </w:pPr>
    <w:r>
      <w:tab/>
    </w:r>
    <w:r>
      <w:tab/>
    </w:r>
    <w:r>
      <w:fldChar w:fldCharType="begin"/>
    </w:r>
    <w:r>
      <w:instrText>PAGE   \* MERGEFORMAT</w:instrText>
    </w:r>
    <w:r>
      <w:fldChar w:fldCharType="separate"/>
    </w:r>
    <w:r w:rsidR="003575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AF667" w14:textId="77777777" w:rsidR="007A4C51" w:rsidRDefault="007A4C51" w:rsidP="00AA62DC">
      <w:r>
        <w:separator/>
      </w:r>
    </w:p>
  </w:footnote>
  <w:footnote w:type="continuationSeparator" w:id="0">
    <w:p w14:paraId="62E87BB7" w14:textId="77777777" w:rsidR="007A4C51" w:rsidRDefault="007A4C51" w:rsidP="00AA6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9471D7C"/>
    <w:multiLevelType w:val="hybridMultilevel"/>
    <w:tmpl w:val="A210DDB0"/>
    <w:lvl w:ilvl="0" w:tplc="C63682B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CE4BA9"/>
    <w:multiLevelType w:val="hybridMultilevel"/>
    <w:tmpl w:val="CC242EE4"/>
    <w:lvl w:ilvl="0" w:tplc="C63682B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7A54744"/>
    <w:multiLevelType w:val="hybridMultilevel"/>
    <w:tmpl w:val="84565E3C"/>
    <w:lvl w:ilvl="0" w:tplc="9D241234">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DA772B"/>
    <w:multiLevelType w:val="hybridMultilevel"/>
    <w:tmpl w:val="F5D0CD8A"/>
    <w:lvl w:ilvl="0" w:tplc="9D24123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A4617E1"/>
    <w:multiLevelType w:val="hybridMultilevel"/>
    <w:tmpl w:val="8D9294FC"/>
    <w:lvl w:ilvl="0" w:tplc="C63682B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70A543B9"/>
    <w:multiLevelType w:val="hybridMultilevel"/>
    <w:tmpl w:val="CB1EDC10"/>
    <w:lvl w:ilvl="0" w:tplc="C63682B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86"/>
    <w:rsid w:val="00001187"/>
    <w:rsid w:val="00003DBA"/>
    <w:rsid w:val="00012BB5"/>
    <w:rsid w:val="00023419"/>
    <w:rsid w:val="0003301C"/>
    <w:rsid w:val="00040202"/>
    <w:rsid w:val="000455EE"/>
    <w:rsid w:val="00054590"/>
    <w:rsid w:val="00067899"/>
    <w:rsid w:val="00091798"/>
    <w:rsid w:val="00092661"/>
    <w:rsid w:val="00095D8D"/>
    <w:rsid w:val="000A0D2E"/>
    <w:rsid w:val="000B0C99"/>
    <w:rsid w:val="000B1925"/>
    <w:rsid w:val="000C78E9"/>
    <w:rsid w:val="000C7CA2"/>
    <w:rsid w:val="000D7D0E"/>
    <w:rsid w:val="000E26A6"/>
    <w:rsid w:val="000E6331"/>
    <w:rsid w:val="000F5C85"/>
    <w:rsid w:val="000F70F6"/>
    <w:rsid w:val="00101E46"/>
    <w:rsid w:val="00105744"/>
    <w:rsid w:val="00112965"/>
    <w:rsid w:val="00115C5B"/>
    <w:rsid w:val="001226BC"/>
    <w:rsid w:val="00127CA4"/>
    <w:rsid w:val="001306D4"/>
    <w:rsid w:val="001330F2"/>
    <w:rsid w:val="00133412"/>
    <w:rsid w:val="001547B6"/>
    <w:rsid w:val="00175600"/>
    <w:rsid w:val="001763F6"/>
    <w:rsid w:val="0017701C"/>
    <w:rsid w:val="001809DF"/>
    <w:rsid w:val="001813CD"/>
    <w:rsid w:val="00187457"/>
    <w:rsid w:val="0019198E"/>
    <w:rsid w:val="001C01C4"/>
    <w:rsid w:val="001C22E8"/>
    <w:rsid w:val="001C2D87"/>
    <w:rsid w:val="001C5059"/>
    <w:rsid w:val="001C5C13"/>
    <w:rsid w:val="001D39D8"/>
    <w:rsid w:val="001D654B"/>
    <w:rsid w:val="002029DE"/>
    <w:rsid w:val="00210CEB"/>
    <w:rsid w:val="00216229"/>
    <w:rsid w:val="0023661D"/>
    <w:rsid w:val="00241BA5"/>
    <w:rsid w:val="00257463"/>
    <w:rsid w:val="00287CE3"/>
    <w:rsid w:val="00293469"/>
    <w:rsid w:val="002947A5"/>
    <w:rsid w:val="002B7827"/>
    <w:rsid w:val="002C05C9"/>
    <w:rsid w:val="002C1C8D"/>
    <w:rsid w:val="002C5D50"/>
    <w:rsid w:val="002C784D"/>
    <w:rsid w:val="002D3E2A"/>
    <w:rsid w:val="00300D1B"/>
    <w:rsid w:val="00305B10"/>
    <w:rsid w:val="00311C33"/>
    <w:rsid w:val="00330E76"/>
    <w:rsid w:val="00331371"/>
    <w:rsid w:val="003316CF"/>
    <w:rsid w:val="00333A50"/>
    <w:rsid w:val="003457E8"/>
    <w:rsid w:val="00357547"/>
    <w:rsid w:val="00357AED"/>
    <w:rsid w:val="003613F9"/>
    <w:rsid w:val="00397B6F"/>
    <w:rsid w:val="003C37C9"/>
    <w:rsid w:val="003D34C6"/>
    <w:rsid w:val="003F2C98"/>
    <w:rsid w:val="003F3CC8"/>
    <w:rsid w:val="00415410"/>
    <w:rsid w:val="00437D91"/>
    <w:rsid w:val="004623EE"/>
    <w:rsid w:val="0046392E"/>
    <w:rsid w:val="004663AD"/>
    <w:rsid w:val="00482194"/>
    <w:rsid w:val="00497B78"/>
    <w:rsid w:val="004D0822"/>
    <w:rsid w:val="004E4792"/>
    <w:rsid w:val="004F1F62"/>
    <w:rsid w:val="004F4120"/>
    <w:rsid w:val="005033FE"/>
    <w:rsid w:val="0051703F"/>
    <w:rsid w:val="00522C5D"/>
    <w:rsid w:val="0053006C"/>
    <w:rsid w:val="005305FF"/>
    <w:rsid w:val="00530C5D"/>
    <w:rsid w:val="00536272"/>
    <w:rsid w:val="00543845"/>
    <w:rsid w:val="005439C7"/>
    <w:rsid w:val="00550D52"/>
    <w:rsid w:val="0055723D"/>
    <w:rsid w:val="005772E2"/>
    <w:rsid w:val="00585866"/>
    <w:rsid w:val="0059574E"/>
    <w:rsid w:val="005B5290"/>
    <w:rsid w:val="005C5603"/>
    <w:rsid w:val="005D14C9"/>
    <w:rsid w:val="005D2A60"/>
    <w:rsid w:val="005F779F"/>
    <w:rsid w:val="00601D05"/>
    <w:rsid w:val="006045A6"/>
    <w:rsid w:val="006069EA"/>
    <w:rsid w:val="00625268"/>
    <w:rsid w:val="006325D4"/>
    <w:rsid w:val="00641BE9"/>
    <w:rsid w:val="00642C0C"/>
    <w:rsid w:val="00642C9D"/>
    <w:rsid w:val="0065387C"/>
    <w:rsid w:val="00664C94"/>
    <w:rsid w:val="006927C8"/>
    <w:rsid w:val="006963F3"/>
    <w:rsid w:val="006B3B02"/>
    <w:rsid w:val="006B4661"/>
    <w:rsid w:val="006C1CC6"/>
    <w:rsid w:val="006D0D6F"/>
    <w:rsid w:val="006D363F"/>
    <w:rsid w:val="006F045E"/>
    <w:rsid w:val="007015E6"/>
    <w:rsid w:val="0072358B"/>
    <w:rsid w:val="0072389B"/>
    <w:rsid w:val="00733F6D"/>
    <w:rsid w:val="00734898"/>
    <w:rsid w:val="00741758"/>
    <w:rsid w:val="00752CCB"/>
    <w:rsid w:val="007618FA"/>
    <w:rsid w:val="00792426"/>
    <w:rsid w:val="00793647"/>
    <w:rsid w:val="007A4C51"/>
    <w:rsid w:val="007A5A83"/>
    <w:rsid w:val="007A5D6C"/>
    <w:rsid w:val="007B5B26"/>
    <w:rsid w:val="00832E9B"/>
    <w:rsid w:val="008349B9"/>
    <w:rsid w:val="00860981"/>
    <w:rsid w:val="008676DB"/>
    <w:rsid w:val="00884788"/>
    <w:rsid w:val="008A2679"/>
    <w:rsid w:val="008B0AF0"/>
    <w:rsid w:val="008C738A"/>
    <w:rsid w:val="008D4515"/>
    <w:rsid w:val="008E721D"/>
    <w:rsid w:val="008F559F"/>
    <w:rsid w:val="009014CA"/>
    <w:rsid w:val="00902C5E"/>
    <w:rsid w:val="00921353"/>
    <w:rsid w:val="0094011C"/>
    <w:rsid w:val="009637F9"/>
    <w:rsid w:val="0096556A"/>
    <w:rsid w:val="00970467"/>
    <w:rsid w:val="00990F7B"/>
    <w:rsid w:val="009A181E"/>
    <w:rsid w:val="009B078A"/>
    <w:rsid w:val="009B377C"/>
    <w:rsid w:val="009D2A60"/>
    <w:rsid w:val="009E0C95"/>
    <w:rsid w:val="00A06A9D"/>
    <w:rsid w:val="00A10CF3"/>
    <w:rsid w:val="00A21E29"/>
    <w:rsid w:val="00A30D75"/>
    <w:rsid w:val="00A316AE"/>
    <w:rsid w:val="00A34F18"/>
    <w:rsid w:val="00A35DB1"/>
    <w:rsid w:val="00A4001C"/>
    <w:rsid w:val="00A44FD6"/>
    <w:rsid w:val="00A5513E"/>
    <w:rsid w:val="00A63586"/>
    <w:rsid w:val="00A81F14"/>
    <w:rsid w:val="00AA22DB"/>
    <w:rsid w:val="00AA30F6"/>
    <w:rsid w:val="00AA5250"/>
    <w:rsid w:val="00AA62DC"/>
    <w:rsid w:val="00AA6F8E"/>
    <w:rsid w:val="00AB4823"/>
    <w:rsid w:val="00AC6821"/>
    <w:rsid w:val="00AC7C2E"/>
    <w:rsid w:val="00AD0D49"/>
    <w:rsid w:val="00AD70E3"/>
    <w:rsid w:val="00B017CD"/>
    <w:rsid w:val="00B2059A"/>
    <w:rsid w:val="00B32743"/>
    <w:rsid w:val="00B350AD"/>
    <w:rsid w:val="00B46F3C"/>
    <w:rsid w:val="00B74BF9"/>
    <w:rsid w:val="00BA22F5"/>
    <w:rsid w:val="00BA5F14"/>
    <w:rsid w:val="00BA6D4C"/>
    <w:rsid w:val="00BA70FC"/>
    <w:rsid w:val="00BB152A"/>
    <w:rsid w:val="00BC001A"/>
    <w:rsid w:val="00BE4AA7"/>
    <w:rsid w:val="00BE57DD"/>
    <w:rsid w:val="00C0618A"/>
    <w:rsid w:val="00C11DBD"/>
    <w:rsid w:val="00C37AA1"/>
    <w:rsid w:val="00C54276"/>
    <w:rsid w:val="00C64E83"/>
    <w:rsid w:val="00C659F7"/>
    <w:rsid w:val="00C73CD0"/>
    <w:rsid w:val="00C76908"/>
    <w:rsid w:val="00C850E7"/>
    <w:rsid w:val="00C85F37"/>
    <w:rsid w:val="00C92CDE"/>
    <w:rsid w:val="00CB0CC8"/>
    <w:rsid w:val="00CC5B31"/>
    <w:rsid w:val="00CC78B8"/>
    <w:rsid w:val="00CD22D9"/>
    <w:rsid w:val="00CD6D21"/>
    <w:rsid w:val="00CE079B"/>
    <w:rsid w:val="00CE4DE0"/>
    <w:rsid w:val="00CE50E4"/>
    <w:rsid w:val="00CE70AE"/>
    <w:rsid w:val="00CF630C"/>
    <w:rsid w:val="00D02060"/>
    <w:rsid w:val="00D10EDA"/>
    <w:rsid w:val="00D13960"/>
    <w:rsid w:val="00D17C56"/>
    <w:rsid w:val="00D24688"/>
    <w:rsid w:val="00D37270"/>
    <w:rsid w:val="00D401AA"/>
    <w:rsid w:val="00D70557"/>
    <w:rsid w:val="00D7161B"/>
    <w:rsid w:val="00D74556"/>
    <w:rsid w:val="00D92DC4"/>
    <w:rsid w:val="00DD401C"/>
    <w:rsid w:val="00DD49AB"/>
    <w:rsid w:val="00DE1719"/>
    <w:rsid w:val="00DF3BA7"/>
    <w:rsid w:val="00E02692"/>
    <w:rsid w:val="00E02BE1"/>
    <w:rsid w:val="00E173F7"/>
    <w:rsid w:val="00E21557"/>
    <w:rsid w:val="00E223A8"/>
    <w:rsid w:val="00E427AE"/>
    <w:rsid w:val="00E764E4"/>
    <w:rsid w:val="00E84F04"/>
    <w:rsid w:val="00E90E5D"/>
    <w:rsid w:val="00E97713"/>
    <w:rsid w:val="00EA0228"/>
    <w:rsid w:val="00EA63A4"/>
    <w:rsid w:val="00EB4B21"/>
    <w:rsid w:val="00ED5D24"/>
    <w:rsid w:val="00EF2DD6"/>
    <w:rsid w:val="00EF395B"/>
    <w:rsid w:val="00F020EE"/>
    <w:rsid w:val="00F111E1"/>
    <w:rsid w:val="00F11265"/>
    <w:rsid w:val="00F21281"/>
    <w:rsid w:val="00F2428B"/>
    <w:rsid w:val="00F26098"/>
    <w:rsid w:val="00F35A2D"/>
    <w:rsid w:val="00F36DC5"/>
    <w:rsid w:val="00F5008D"/>
    <w:rsid w:val="00F508FB"/>
    <w:rsid w:val="00F54F9F"/>
    <w:rsid w:val="00F83120"/>
    <w:rsid w:val="00F91A78"/>
    <w:rsid w:val="00FB094F"/>
    <w:rsid w:val="00FD360E"/>
    <w:rsid w:val="00FE6D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9A25D"/>
  <w15:chartTrackingRefBased/>
  <w15:docId w15:val="{F125CB2F-DEBE-40FC-A256-C471CD6C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rFonts w:ascii="Arial" w:hAnsi="Arial"/>
      <w:b/>
      <w:sz w:val="22"/>
    </w:rPr>
  </w:style>
  <w:style w:type="paragraph" w:styleId="Titre2">
    <w:name w:val="heading 2"/>
    <w:basedOn w:val="Normal"/>
    <w:next w:val="Normal"/>
    <w:qFormat/>
    <w:pPr>
      <w:keepNext/>
      <w:pBdr>
        <w:top w:val="single" w:sz="4" w:space="1" w:color="auto"/>
        <w:left w:val="single" w:sz="4" w:space="4" w:color="auto"/>
        <w:bottom w:val="single" w:sz="4" w:space="1" w:color="auto"/>
        <w:right w:val="single" w:sz="4" w:space="4" w:color="auto"/>
      </w:pBdr>
      <w:outlineLvl w:val="1"/>
    </w:pPr>
    <w:rPr>
      <w:rFonts w:ascii="Arial" w:hAnsi="Arial"/>
      <w:b/>
      <w:i/>
      <w:sz w:val="22"/>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Arial" w:hAnsi="Arial"/>
      <w:b/>
      <w:sz w:val="22"/>
    </w:rPr>
  </w:style>
  <w:style w:type="paragraph" w:styleId="Titre4">
    <w:name w:val="heading 4"/>
    <w:basedOn w:val="Normal"/>
    <w:next w:val="Normal"/>
    <w:link w:val="Titre4Car"/>
    <w:qFormat/>
    <w:pPr>
      <w:keepNext/>
      <w:pBdr>
        <w:top w:val="single" w:sz="4" w:space="1" w:color="auto"/>
        <w:left w:val="single" w:sz="4" w:space="4" w:color="auto"/>
        <w:bottom w:val="single" w:sz="4" w:space="1" w:color="auto"/>
        <w:right w:val="single" w:sz="4" w:space="4" w:color="auto"/>
      </w:pBdr>
      <w:jc w:val="center"/>
      <w:outlineLvl w:val="3"/>
    </w:pPr>
    <w:rPr>
      <w:rFonts w:ascii="Century Schoolbook" w:hAnsi="Century Schoolbook"/>
      <w:b/>
      <w:sz w:val="28"/>
    </w:rPr>
  </w:style>
  <w:style w:type="paragraph" w:styleId="Titre5">
    <w:name w:val="heading 5"/>
    <w:basedOn w:val="Normal"/>
    <w:next w:val="Normal"/>
    <w:qFormat/>
    <w:pPr>
      <w:keepNext/>
      <w:outlineLvl w:val="4"/>
    </w:pPr>
    <w:rPr>
      <w:rFonts w:ascii="Arial" w:hAnsi="Arial"/>
      <w:i/>
      <w:sz w:val="22"/>
      <w:u w:val="single"/>
    </w:rPr>
  </w:style>
  <w:style w:type="paragraph" w:styleId="Titre7">
    <w:name w:val="heading 7"/>
    <w:basedOn w:val="Normal"/>
    <w:next w:val="Normal"/>
    <w:qFormat/>
    <w:pPr>
      <w:keepNext/>
      <w:pBdr>
        <w:top w:val="single" w:sz="4" w:space="1" w:color="auto"/>
        <w:left w:val="single" w:sz="4" w:space="4" w:color="auto"/>
        <w:bottom w:val="single" w:sz="4" w:space="1" w:color="auto"/>
        <w:right w:val="single" w:sz="4" w:space="31" w:color="auto"/>
      </w:pBdr>
      <w:shd w:val="pct15" w:color="auto" w:fill="FFFFFF"/>
      <w:ind w:right="568"/>
      <w:jc w:val="both"/>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Arial" w:hAnsi="Arial"/>
      <w:sz w:val="24"/>
    </w:rPr>
  </w:style>
  <w:style w:type="paragraph" w:styleId="Corpsdetexte">
    <w:name w:val="Body Text"/>
    <w:basedOn w:val="Normal"/>
    <w:rPr>
      <w:rFonts w:ascii="Arial" w:hAnsi="Arial"/>
      <w:b/>
      <w:sz w:val="22"/>
    </w:rPr>
  </w:style>
  <w:style w:type="paragraph" w:styleId="Corpsdetexte2">
    <w:name w:val="Body Text 2"/>
    <w:basedOn w:val="Normal"/>
    <w:pPr>
      <w:pBdr>
        <w:top w:val="single" w:sz="4" w:space="1" w:color="auto"/>
        <w:left w:val="single" w:sz="4" w:space="4" w:color="auto"/>
        <w:bottom w:val="single" w:sz="4" w:space="1" w:color="auto"/>
        <w:right w:val="single" w:sz="4" w:space="4" w:color="auto"/>
      </w:pBdr>
    </w:pPr>
    <w:rPr>
      <w:rFonts w:ascii="Arial" w:hAnsi="Arial"/>
      <w:b/>
      <w:i/>
      <w:sz w:val="22"/>
    </w:rPr>
  </w:style>
  <w:style w:type="paragraph" w:styleId="Corpsdetexte3">
    <w:name w:val="Body Text 3"/>
    <w:basedOn w:val="Normal"/>
    <w:pPr>
      <w:ind w:right="-77"/>
      <w:jc w:val="both"/>
    </w:pPr>
    <w:rPr>
      <w:rFonts w:ascii="Arial" w:hAnsi="Arial"/>
      <w:sz w:val="22"/>
    </w:rPr>
  </w:style>
  <w:style w:type="paragraph" w:customStyle="1" w:styleId="Preformatted">
    <w:name w:val="Preformatted"/>
    <w:basedOn w:val="Normal"/>
    <w:rsid w:val="00A63586"/>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lang w:eastAsia="hi-IN" w:bidi="hi-IN"/>
    </w:rPr>
  </w:style>
  <w:style w:type="character" w:styleId="Lienhypertexte">
    <w:name w:val="Hyperlink"/>
    <w:rsid w:val="00A316AE"/>
    <w:rPr>
      <w:color w:val="0000FF"/>
      <w:u w:val="single"/>
    </w:rPr>
  </w:style>
  <w:style w:type="character" w:customStyle="1" w:styleId="Titre4Car">
    <w:name w:val="Titre 4 Car"/>
    <w:link w:val="Titre4"/>
    <w:rsid w:val="00AA30F6"/>
    <w:rPr>
      <w:rFonts w:ascii="Century Schoolbook" w:hAnsi="Century Schoolbook"/>
      <w:b/>
      <w:sz w:val="28"/>
    </w:rPr>
  </w:style>
  <w:style w:type="paragraph" w:styleId="Paragraphedeliste">
    <w:name w:val="List Paragraph"/>
    <w:basedOn w:val="Normal"/>
    <w:uiPriority w:val="34"/>
    <w:qFormat/>
    <w:rsid w:val="00A06A9D"/>
    <w:pPr>
      <w:spacing w:after="200" w:line="276" w:lineRule="auto"/>
      <w:ind w:left="720"/>
      <w:contextualSpacing/>
    </w:pPr>
    <w:rPr>
      <w:rFonts w:ascii="Calibri" w:eastAsia="Calibri" w:hAnsi="Calibri"/>
      <w:sz w:val="22"/>
      <w:szCs w:val="22"/>
      <w:lang w:eastAsia="en-US"/>
    </w:rPr>
  </w:style>
  <w:style w:type="table" w:styleId="Grilledutableau">
    <w:name w:val="Table Grid"/>
    <w:basedOn w:val="TableauNormal"/>
    <w:rsid w:val="00D10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AA62DC"/>
    <w:pPr>
      <w:tabs>
        <w:tab w:val="center" w:pos="4536"/>
        <w:tab w:val="right" w:pos="9072"/>
      </w:tabs>
    </w:pPr>
  </w:style>
  <w:style w:type="character" w:customStyle="1" w:styleId="En-tteCar">
    <w:name w:val="En-tête Car"/>
    <w:basedOn w:val="Policepardfaut"/>
    <w:link w:val="En-tte"/>
    <w:rsid w:val="00AA62DC"/>
  </w:style>
  <w:style w:type="paragraph" w:styleId="Pieddepage">
    <w:name w:val="footer"/>
    <w:basedOn w:val="Normal"/>
    <w:link w:val="PieddepageCar"/>
    <w:uiPriority w:val="99"/>
    <w:rsid w:val="00AA62DC"/>
    <w:pPr>
      <w:tabs>
        <w:tab w:val="center" w:pos="4536"/>
        <w:tab w:val="right" w:pos="9072"/>
      </w:tabs>
    </w:pPr>
  </w:style>
  <w:style w:type="character" w:customStyle="1" w:styleId="PieddepageCar">
    <w:name w:val="Pied de page Car"/>
    <w:basedOn w:val="Policepardfaut"/>
    <w:link w:val="Pieddepage"/>
    <w:uiPriority w:val="99"/>
    <w:rsid w:val="00AA62DC"/>
  </w:style>
  <w:style w:type="paragraph" w:styleId="Textedebulles">
    <w:name w:val="Balloon Text"/>
    <w:basedOn w:val="Normal"/>
    <w:link w:val="TextedebullesCar"/>
    <w:rsid w:val="00E90E5D"/>
    <w:rPr>
      <w:rFonts w:ascii="Segoe UI" w:hAnsi="Segoe UI" w:cs="Segoe UI"/>
      <w:sz w:val="18"/>
      <w:szCs w:val="18"/>
    </w:rPr>
  </w:style>
  <w:style w:type="character" w:customStyle="1" w:styleId="TextedebullesCar">
    <w:name w:val="Texte de bulles Car"/>
    <w:basedOn w:val="Policepardfaut"/>
    <w:link w:val="Textedebulles"/>
    <w:rsid w:val="00E90E5D"/>
    <w:rPr>
      <w:rFonts w:ascii="Segoe UI" w:hAnsi="Segoe UI" w:cs="Segoe UI"/>
      <w:sz w:val="18"/>
      <w:szCs w:val="18"/>
    </w:rPr>
  </w:style>
  <w:style w:type="character" w:styleId="Textedelespacerserv">
    <w:name w:val="Placeholder Text"/>
    <w:basedOn w:val="Policepardfaut"/>
    <w:uiPriority w:val="99"/>
    <w:semiHidden/>
    <w:rsid w:val="006D363F"/>
    <w:rPr>
      <w:color w:val="808080"/>
    </w:rPr>
  </w:style>
  <w:style w:type="character" w:styleId="lev">
    <w:name w:val="Strong"/>
    <w:basedOn w:val="Policepardfaut"/>
    <w:uiPriority w:val="22"/>
    <w:qFormat/>
    <w:rsid w:val="00C85F37"/>
    <w:rPr>
      <w:b/>
      <w:bCs/>
    </w:rPr>
  </w:style>
  <w:style w:type="paragraph" w:styleId="NormalWeb">
    <w:name w:val="Normal (Web)"/>
    <w:basedOn w:val="Normal"/>
    <w:uiPriority w:val="99"/>
    <w:rsid w:val="00D020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61947">
      <w:bodyDiv w:val="1"/>
      <w:marLeft w:val="0"/>
      <w:marRight w:val="0"/>
      <w:marTop w:val="0"/>
      <w:marBottom w:val="0"/>
      <w:divBdr>
        <w:top w:val="none" w:sz="0" w:space="0" w:color="auto"/>
        <w:left w:val="none" w:sz="0" w:space="0" w:color="auto"/>
        <w:bottom w:val="none" w:sz="0" w:space="0" w:color="auto"/>
        <w:right w:val="none" w:sz="0" w:space="0" w:color="auto"/>
      </w:divBdr>
    </w:div>
    <w:div w:id="183324882">
      <w:bodyDiv w:val="1"/>
      <w:marLeft w:val="0"/>
      <w:marRight w:val="0"/>
      <w:marTop w:val="0"/>
      <w:marBottom w:val="0"/>
      <w:divBdr>
        <w:top w:val="none" w:sz="0" w:space="0" w:color="auto"/>
        <w:left w:val="none" w:sz="0" w:space="0" w:color="auto"/>
        <w:bottom w:val="none" w:sz="0" w:space="0" w:color="auto"/>
        <w:right w:val="none" w:sz="0" w:space="0" w:color="auto"/>
      </w:divBdr>
    </w:div>
    <w:div w:id="260799623">
      <w:bodyDiv w:val="1"/>
      <w:marLeft w:val="0"/>
      <w:marRight w:val="0"/>
      <w:marTop w:val="0"/>
      <w:marBottom w:val="0"/>
      <w:divBdr>
        <w:top w:val="none" w:sz="0" w:space="0" w:color="auto"/>
        <w:left w:val="none" w:sz="0" w:space="0" w:color="auto"/>
        <w:bottom w:val="none" w:sz="0" w:space="0" w:color="auto"/>
        <w:right w:val="none" w:sz="0" w:space="0" w:color="auto"/>
      </w:divBdr>
    </w:div>
    <w:div w:id="271285496">
      <w:bodyDiv w:val="1"/>
      <w:marLeft w:val="0"/>
      <w:marRight w:val="0"/>
      <w:marTop w:val="0"/>
      <w:marBottom w:val="0"/>
      <w:divBdr>
        <w:top w:val="none" w:sz="0" w:space="0" w:color="auto"/>
        <w:left w:val="none" w:sz="0" w:space="0" w:color="auto"/>
        <w:bottom w:val="none" w:sz="0" w:space="0" w:color="auto"/>
        <w:right w:val="none" w:sz="0" w:space="0" w:color="auto"/>
      </w:divBdr>
    </w:div>
    <w:div w:id="312763346">
      <w:bodyDiv w:val="1"/>
      <w:marLeft w:val="0"/>
      <w:marRight w:val="0"/>
      <w:marTop w:val="0"/>
      <w:marBottom w:val="0"/>
      <w:divBdr>
        <w:top w:val="none" w:sz="0" w:space="0" w:color="auto"/>
        <w:left w:val="none" w:sz="0" w:space="0" w:color="auto"/>
        <w:bottom w:val="none" w:sz="0" w:space="0" w:color="auto"/>
        <w:right w:val="none" w:sz="0" w:space="0" w:color="auto"/>
      </w:divBdr>
    </w:div>
    <w:div w:id="332148729">
      <w:bodyDiv w:val="1"/>
      <w:marLeft w:val="0"/>
      <w:marRight w:val="0"/>
      <w:marTop w:val="0"/>
      <w:marBottom w:val="0"/>
      <w:divBdr>
        <w:top w:val="none" w:sz="0" w:space="0" w:color="auto"/>
        <w:left w:val="none" w:sz="0" w:space="0" w:color="auto"/>
        <w:bottom w:val="none" w:sz="0" w:space="0" w:color="auto"/>
        <w:right w:val="none" w:sz="0" w:space="0" w:color="auto"/>
      </w:divBdr>
    </w:div>
    <w:div w:id="358898269">
      <w:bodyDiv w:val="1"/>
      <w:marLeft w:val="0"/>
      <w:marRight w:val="0"/>
      <w:marTop w:val="0"/>
      <w:marBottom w:val="0"/>
      <w:divBdr>
        <w:top w:val="none" w:sz="0" w:space="0" w:color="auto"/>
        <w:left w:val="none" w:sz="0" w:space="0" w:color="auto"/>
        <w:bottom w:val="none" w:sz="0" w:space="0" w:color="auto"/>
        <w:right w:val="none" w:sz="0" w:space="0" w:color="auto"/>
      </w:divBdr>
    </w:div>
    <w:div w:id="453838274">
      <w:bodyDiv w:val="1"/>
      <w:marLeft w:val="0"/>
      <w:marRight w:val="0"/>
      <w:marTop w:val="0"/>
      <w:marBottom w:val="0"/>
      <w:divBdr>
        <w:top w:val="none" w:sz="0" w:space="0" w:color="auto"/>
        <w:left w:val="none" w:sz="0" w:space="0" w:color="auto"/>
        <w:bottom w:val="none" w:sz="0" w:space="0" w:color="auto"/>
        <w:right w:val="none" w:sz="0" w:space="0" w:color="auto"/>
      </w:divBdr>
    </w:div>
    <w:div w:id="516581926">
      <w:bodyDiv w:val="1"/>
      <w:marLeft w:val="0"/>
      <w:marRight w:val="0"/>
      <w:marTop w:val="0"/>
      <w:marBottom w:val="0"/>
      <w:divBdr>
        <w:top w:val="none" w:sz="0" w:space="0" w:color="auto"/>
        <w:left w:val="none" w:sz="0" w:space="0" w:color="auto"/>
        <w:bottom w:val="none" w:sz="0" w:space="0" w:color="auto"/>
        <w:right w:val="none" w:sz="0" w:space="0" w:color="auto"/>
      </w:divBdr>
    </w:div>
    <w:div w:id="587271188">
      <w:bodyDiv w:val="1"/>
      <w:marLeft w:val="0"/>
      <w:marRight w:val="0"/>
      <w:marTop w:val="0"/>
      <w:marBottom w:val="0"/>
      <w:divBdr>
        <w:top w:val="none" w:sz="0" w:space="0" w:color="auto"/>
        <w:left w:val="none" w:sz="0" w:space="0" w:color="auto"/>
        <w:bottom w:val="none" w:sz="0" w:space="0" w:color="auto"/>
        <w:right w:val="none" w:sz="0" w:space="0" w:color="auto"/>
      </w:divBdr>
    </w:div>
    <w:div w:id="716471318">
      <w:bodyDiv w:val="1"/>
      <w:marLeft w:val="0"/>
      <w:marRight w:val="0"/>
      <w:marTop w:val="0"/>
      <w:marBottom w:val="0"/>
      <w:divBdr>
        <w:top w:val="none" w:sz="0" w:space="0" w:color="auto"/>
        <w:left w:val="none" w:sz="0" w:space="0" w:color="auto"/>
        <w:bottom w:val="none" w:sz="0" w:space="0" w:color="auto"/>
        <w:right w:val="none" w:sz="0" w:space="0" w:color="auto"/>
      </w:divBdr>
    </w:div>
    <w:div w:id="797914730">
      <w:bodyDiv w:val="1"/>
      <w:marLeft w:val="0"/>
      <w:marRight w:val="0"/>
      <w:marTop w:val="0"/>
      <w:marBottom w:val="0"/>
      <w:divBdr>
        <w:top w:val="none" w:sz="0" w:space="0" w:color="auto"/>
        <w:left w:val="none" w:sz="0" w:space="0" w:color="auto"/>
        <w:bottom w:val="none" w:sz="0" w:space="0" w:color="auto"/>
        <w:right w:val="none" w:sz="0" w:space="0" w:color="auto"/>
      </w:divBdr>
    </w:div>
    <w:div w:id="973220801">
      <w:bodyDiv w:val="1"/>
      <w:marLeft w:val="0"/>
      <w:marRight w:val="0"/>
      <w:marTop w:val="0"/>
      <w:marBottom w:val="0"/>
      <w:divBdr>
        <w:top w:val="none" w:sz="0" w:space="0" w:color="auto"/>
        <w:left w:val="none" w:sz="0" w:space="0" w:color="auto"/>
        <w:bottom w:val="none" w:sz="0" w:space="0" w:color="auto"/>
        <w:right w:val="none" w:sz="0" w:space="0" w:color="auto"/>
      </w:divBdr>
    </w:div>
    <w:div w:id="1058279549">
      <w:bodyDiv w:val="1"/>
      <w:marLeft w:val="0"/>
      <w:marRight w:val="0"/>
      <w:marTop w:val="0"/>
      <w:marBottom w:val="0"/>
      <w:divBdr>
        <w:top w:val="none" w:sz="0" w:space="0" w:color="auto"/>
        <w:left w:val="none" w:sz="0" w:space="0" w:color="auto"/>
        <w:bottom w:val="none" w:sz="0" w:space="0" w:color="auto"/>
        <w:right w:val="none" w:sz="0" w:space="0" w:color="auto"/>
      </w:divBdr>
    </w:div>
    <w:div w:id="1064372004">
      <w:bodyDiv w:val="1"/>
      <w:marLeft w:val="0"/>
      <w:marRight w:val="0"/>
      <w:marTop w:val="0"/>
      <w:marBottom w:val="0"/>
      <w:divBdr>
        <w:top w:val="none" w:sz="0" w:space="0" w:color="auto"/>
        <w:left w:val="none" w:sz="0" w:space="0" w:color="auto"/>
        <w:bottom w:val="none" w:sz="0" w:space="0" w:color="auto"/>
        <w:right w:val="none" w:sz="0" w:space="0" w:color="auto"/>
      </w:divBdr>
    </w:div>
    <w:div w:id="1138497646">
      <w:bodyDiv w:val="1"/>
      <w:marLeft w:val="0"/>
      <w:marRight w:val="0"/>
      <w:marTop w:val="0"/>
      <w:marBottom w:val="0"/>
      <w:divBdr>
        <w:top w:val="none" w:sz="0" w:space="0" w:color="auto"/>
        <w:left w:val="none" w:sz="0" w:space="0" w:color="auto"/>
        <w:bottom w:val="none" w:sz="0" w:space="0" w:color="auto"/>
        <w:right w:val="none" w:sz="0" w:space="0" w:color="auto"/>
      </w:divBdr>
    </w:div>
    <w:div w:id="1204753255">
      <w:bodyDiv w:val="1"/>
      <w:marLeft w:val="0"/>
      <w:marRight w:val="0"/>
      <w:marTop w:val="0"/>
      <w:marBottom w:val="0"/>
      <w:divBdr>
        <w:top w:val="none" w:sz="0" w:space="0" w:color="auto"/>
        <w:left w:val="none" w:sz="0" w:space="0" w:color="auto"/>
        <w:bottom w:val="none" w:sz="0" w:space="0" w:color="auto"/>
        <w:right w:val="none" w:sz="0" w:space="0" w:color="auto"/>
      </w:divBdr>
    </w:div>
    <w:div w:id="1335377106">
      <w:bodyDiv w:val="1"/>
      <w:marLeft w:val="0"/>
      <w:marRight w:val="0"/>
      <w:marTop w:val="0"/>
      <w:marBottom w:val="0"/>
      <w:divBdr>
        <w:top w:val="none" w:sz="0" w:space="0" w:color="auto"/>
        <w:left w:val="none" w:sz="0" w:space="0" w:color="auto"/>
        <w:bottom w:val="none" w:sz="0" w:space="0" w:color="auto"/>
        <w:right w:val="none" w:sz="0" w:space="0" w:color="auto"/>
      </w:divBdr>
    </w:div>
    <w:div w:id="1377119420">
      <w:bodyDiv w:val="1"/>
      <w:marLeft w:val="0"/>
      <w:marRight w:val="0"/>
      <w:marTop w:val="0"/>
      <w:marBottom w:val="0"/>
      <w:divBdr>
        <w:top w:val="none" w:sz="0" w:space="0" w:color="auto"/>
        <w:left w:val="none" w:sz="0" w:space="0" w:color="auto"/>
        <w:bottom w:val="none" w:sz="0" w:space="0" w:color="auto"/>
        <w:right w:val="none" w:sz="0" w:space="0" w:color="auto"/>
      </w:divBdr>
    </w:div>
    <w:div w:id="1476679016">
      <w:bodyDiv w:val="1"/>
      <w:marLeft w:val="0"/>
      <w:marRight w:val="0"/>
      <w:marTop w:val="0"/>
      <w:marBottom w:val="0"/>
      <w:divBdr>
        <w:top w:val="none" w:sz="0" w:space="0" w:color="auto"/>
        <w:left w:val="none" w:sz="0" w:space="0" w:color="auto"/>
        <w:bottom w:val="none" w:sz="0" w:space="0" w:color="auto"/>
        <w:right w:val="none" w:sz="0" w:space="0" w:color="auto"/>
      </w:divBdr>
    </w:div>
    <w:div w:id="1517234456">
      <w:bodyDiv w:val="1"/>
      <w:marLeft w:val="0"/>
      <w:marRight w:val="0"/>
      <w:marTop w:val="0"/>
      <w:marBottom w:val="0"/>
      <w:divBdr>
        <w:top w:val="none" w:sz="0" w:space="0" w:color="auto"/>
        <w:left w:val="none" w:sz="0" w:space="0" w:color="auto"/>
        <w:bottom w:val="none" w:sz="0" w:space="0" w:color="auto"/>
        <w:right w:val="none" w:sz="0" w:space="0" w:color="auto"/>
      </w:divBdr>
    </w:div>
    <w:div w:id="1997493005">
      <w:bodyDiv w:val="1"/>
      <w:marLeft w:val="0"/>
      <w:marRight w:val="0"/>
      <w:marTop w:val="0"/>
      <w:marBottom w:val="0"/>
      <w:divBdr>
        <w:top w:val="none" w:sz="0" w:space="0" w:color="auto"/>
        <w:left w:val="none" w:sz="0" w:space="0" w:color="auto"/>
        <w:bottom w:val="none" w:sz="0" w:space="0" w:color="auto"/>
        <w:right w:val="none" w:sz="0" w:space="0" w:color="auto"/>
      </w:divBdr>
    </w:div>
    <w:div w:id="2036271546">
      <w:bodyDiv w:val="1"/>
      <w:marLeft w:val="0"/>
      <w:marRight w:val="0"/>
      <w:marTop w:val="0"/>
      <w:marBottom w:val="0"/>
      <w:divBdr>
        <w:top w:val="none" w:sz="0" w:space="0" w:color="auto"/>
        <w:left w:val="none" w:sz="0" w:space="0" w:color="auto"/>
        <w:bottom w:val="none" w:sz="0" w:space="0" w:color="auto"/>
        <w:right w:val="none" w:sz="0" w:space="0" w:color="auto"/>
      </w:divBdr>
    </w:div>
    <w:div w:id="207022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6B7498073A47BF9199E3C303B537FA"/>
        <w:category>
          <w:name w:val="Général"/>
          <w:gallery w:val="placeholder"/>
        </w:category>
        <w:types>
          <w:type w:val="bbPlcHdr"/>
        </w:types>
        <w:behaviors>
          <w:behavior w:val="content"/>
        </w:behaviors>
        <w:guid w:val="{673E132B-7221-45C6-A216-06764C1752B3}"/>
      </w:docPartPr>
      <w:docPartBody>
        <w:p w:rsidR="00B941D7" w:rsidRDefault="004B160B" w:rsidP="004B160B">
          <w:pPr>
            <w:pStyle w:val="E26B7498073A47BF9199E3C303B537FA4"/>
          </w:pPr>
          <w:r w:rsidRPr="00C73CD0">
            <w:rPr>
              <w:rStyle w:val="Textedelespacerserv"/>
              <w:sz w:val="24"/>
              <w:szCs w:val="24"/>
            </w:rPr>
            <w:t>Choisissez un élément.</w:t>
          </w:r>
        </w:p>
      </w:docPartBody>
    </w:docPart>
    <w:docPart>
      <w:docPartPr>
        <w:name w:val="0B3212386BE54FEC910735E59117CCCB"/>
        <w:category>
          <w:name w:val="Général"/>
          <w:gallery w:val="placeholder"/>
        </w:category>
        <w:types>
          <w:type w:val="bbPlcHdr"/>
        </w:types>
        <w:behaviors>
          <w:behavior w:val="content"/>
        </w:behaviors>
        <w:guid w:val="{B70E1F13-A9D9-4E3D-9220-0DE731574079}"/>
      </w:docPartPr>
      <w:docPartBody>
        <w:p w:rsidR="00986EBD" w:rsidRDefault="009A49F4" w:rsidP="009A49F4">
          <w:pPr>
            <w:pStyle w:val="0B3212386BE54FEC910735E59117CCCB"/>
          </w:pPr>
          <w:r w:rsidRPr="00E84B52">
            <w:rPr>
              <w:rStyle w:val="Textedelespacerserv"/>
            </w:rPr>
            <w:t>Choisissez un élément.</w:t>
          </w:r>
        </w:p>
      </w:docPartBody>
    </w:docPart>
    <w:docPart>
      <w:docPartPr>
        <w:name w:val="F860D81398C242A5BD7DBFC47E4B824D"/>
        <w:category>
          <w:name w:val="Général"/>
          <w:gallery w:val="placeholder"/>
        </w:category>
        <w:types>
          <w:type w:val="bbPlcHdr"/>
        </w:types>
        <w:behaviors>
          <w:behavior w:val="content"/>
        </w:behaviors>
        <w:guid w:val="{69BDEDCD-3A72-479A-BDA7-B4FC566DD700}"/>
      </w:docPartPr>
      <w:docPartBody>
        <w:p w:rsidR="00986EBD" w:rsidRDefault="009A49F4" w:rsidP="009A49F4">
          <w:pPr>
            <w:pStyle w:val="F860D81398C242A5BD7DBFC47E4B824D"/>
          </w:pPr>
          <w:r w:rsidRPr="005D39E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7D"/>
    <w:rsid w:val="000E7E83"/>
    <w:rsid w:val="001706E5"/>
    <w:rsid w:val="003C2F05"/>
    <w:rsid w:val="004B160B"/>
    <w:rsid w:val="00550700"/>
    <w:rsid w:val="00637B8B"/>
    <w:rsid w:val="006F2E4C"/>
    <w:rsid w:val="007254BB"/>
    <w:rsid w:val="0095657D"/>
    <w:rsid w:val="00986EBD"/>
    <w:rsid w:val="009A49F4"/>
    <w:rsid w:val="00B600E6"/>
    <w:rsid w:val="00B90871"/>
    <w:rsid w:val="00B941D7"/>
    <w:rsid w:val="00EF5267"/>
    <w:rsid w:val="00F8181A"/>
    <w:rsid w:val="00FA0EFA"/>
    <w:rsid w:val="00FD4E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A49F4"/>
    <w:rPr>
      <w:color w:val="808080"/>
    </w:rPr>
  </w:style>
  <w:style w:type="paragraph" w:customStyle="1" w:styleId="36E7614DAC6C42249EAA6535E4ADF0A6">
    <w:name w:val="36E7614DAC6C42249EAA6535E4ADF0A6"/>
    <w:rsid w:val="00B600E6"/>
    <w:pPr>
      <w:spacing w:after="0" w:line="240" w:lineRule="auto"/>
    </w:pPr>
    <w:rPr>
      <w:rFonts w:ascii="Times New Roman" w:eastAsia="Times New Roman" w:hAnsi="Times New Roman" w:cs="Times New Roman"/>
      <w:sz w:val="20"/>
      <w:szCs w:val="20"/>
    </w:rPr>
  </w:style>
  <w:style w:type="paragraph" w:customStyle="1" w:styleId="7C9AD0D020F54571A926A4655C48E8DB">
    <w:name w:val="7C9AD0D020F54571A926A4655C48E8DB"/>
    <w:rsid w:val="003C2F05"/>
    <w:pPr>
      <w:spacing w:after="0" w:line="240" w:lineRule="auto"/>
    </w:pPr>
    <w:rPr>
      <w:rFonts w:ascii="Times New Roman" w:eastAsia="Times New Roman" w:hAnsi="Times New Roman" w:cs="Times New Roman"/>
      <w:sz w:val="20"/>
      <w:szCs w:val="20"/>
    </w:rPr>
  </w:style>
  <w:style w:type="paragraph" w:customStyle="1" w:styleId="E26B7498073A47BF9199E3C303B537FA">
    <w:name w:val="E26B7498073A47BF9199E3C303B537FA"/>
    <w:rsid w:val="003C2F05"/>
    <w:pPr>
      <w:spacing w:after="0" w:line="240" w:lineRule="auto"/>
    </w:pPr>
    <w:rPr>
      <w:rFonts w:ascii="Times New Roman" w:eastAsia="Times New Roman" w:hAnsi="Times New Roman" w:cs="Times New Roman"/>
      <w:sz w:val="20"/>
      <w:szCs w:val="20"/>
    </w:rPr>
  </w:style>
  <w:style w:type="paragraph" w:customStyle="1" w:styleId="477F30A1B68F445BA2A67869D517C4D5">
    <w:name w:val="477F30A1B68F445BA2A67869D517C4D5"/>
    <w:rsid w:val="00FA0EFA"/>
    <w:pPr>
      <w:spacing w:after="0" w:line="240" w:lineRule="auto"/>
    </w:pPr>
    <w:rPr>
      <w:rFonts w:ascii="Times New Roman" w:eastAsia="Times New Roman" w:hAnsi="Times New Roman" w:cs="Times New Roman"/>
      <w:sz w:val="20"/>
      <w:szCs w:val="20"/>
    </w:rPr>
  </w:style>
  <w:style w:type="paragraph" w:customStyle="1" w:styleId="E26B7498073A47BF9199E3C303B537FA1">
    <w:name w:val="E26B7498073A47BF9199E3C303B537FA1"/>
    <w:rsid w:val="00FA0EFA"/>
    <w:pPr>
      <w:spacing w:after="0" w:line="240" w:lineRule="auto"/>
    </w:pPr>
    <w:rPr>
      <w:rFonts w:ascii="Times New Roman" w:eastAsia="Times New Roman" w:hAnsi="Times New Roman" w:cs="Times New Roman"/>
      <w:sz w:val="20"/>
      <w:szCs w:val="20"/>
    </w:rPr>
  </w:style>
  <w:style w:type="paragraph" w:customStyle="1" w:styleId="477F30A1B68F445BA2A67869D517C4D51">
    <w:name w:val="477F30A1B68F445BA2A67869D517C4D51"/>
    <w:rsid w:val="007254BB"/>
    <w:pPr>
      <w:spacing w:after="0" w:line="240" w:lineRule="auto"/>
    </w:pPr>
    <w:rPr>
      <w:rFonts w:ascii="Times New Roman" w:eastAsia="Times New Roman" w:hAnsi="Times New Roman" w:cs="Times New Roman"/>
      <w:sz w:val="20"/>
      <w:szCs w:val="20"/>
    </w:rPr>
  </w:style>
  <w:style w:type="paragraph" w:customStyle="1" w:styleId="E26B7498073A47BF9199E3C303B537FA2">
    <w:name w:val="E26B7498073A47BF9199E3C303B537FA2"/>
    <w:rsid w:val="007254BB"/>
    <w:pPr>
      <w:spacing w:after="0" w:line="240" w:lineRule="auto"/>
    </w:pPr>
    <w:rPr>
      <w:rFonts w:ascii="Times New Roman" w:eastAsia="Times New Roman" w:hAnsi="Times New Roman" w:cs="Times New Roman"/>
      <w:sz w:val="20"/>
      <w:szCs w:val="20"/>
    </w:rPr>
  </w:style>
  <w:style w:type="paragraph" w:customStyle="1" w:styleId="E26B7498073A47BF9199E3C303B537FA3">
    <w:name w:val="E26B7498073A47BF9199E3C303B537FA3"/>
    <w:rsid w:val="007254BB"/>
    <w:pPr>
      <w:spacing w:after="0" w:line="240" w:lineRule="auto"/>
    </w:pPr>
    <w:rPr>
      <w:rFonts w:ascii="Times New Roman" w:eastAsia="Times New Roman" w:hAnsi="Times New Roman" w:cs="Times New Roman"/>
      <w:sz w:val="20"/>
      <w:szCs w:val="20"/>
    </w:rPr>
  </w:style>
  <w:style w:type="paragraph" w:customStyle="1" w:styleId="5E2145A410564B1C88C0522775BEACD6">
    <w:name w:val="5E2145A410564B1C88C0522775BEACD6"/>
    <w:rsid w:val="004B160B"/>
  </w:style>
  <w:style w:type="paragraph" w:customStyle="1" w:styleId="E26B7498073A47BF9199E3C303B537FA4">
    <w:name w:val="E26B7498073A47BF9199E3C303B537FA4"/>
    <w:rsid w:val="004B160B"/>
    <w:pPr>
      <w:spacing w:after="0" w:line="240" w:lineRule="auto"/>
    </w:pPr>
    <w:rPr>
      <w:rFonts w:ascii="Times New Roman" w:eastAsia="Times New Roman" w:hAnsi="Times New Roman" w:cs="Times New Roman"/>
      <w:sz w:val="20"/>
      <w:szCs w:val="20"/>
    </w:rPr>
  </w:style>
  <w:style w:type="paragraph" w:customStyle="1" w:styleId="AA08C7460F644B68A236D7D1043ABA6B">
    <w:name w:val="AA08C7460F644B68A236D7D1043ABA6B"/>
    <w:rsid w:val="004B160B"/>
    <w:pPr>
      <w:spacing w:after="0" w:line="240" w:lineRule="auto"/>
    </w:pPr>
    <w:rPr>
      <w:rFonts w:ascii="Times New Roman" w:eastAsia="Times New Roman" w:hAnsi="Times New Roman" w:cs="Times New Roman"/>
      <w:sz w:val="20"/>
      <w:szCs w:val="20"/>
    </w:rPr>
  </w:style>
  <w:style w:type="paragraph" w:customStyle="1" w:styleId="AA08C7460F644B68A236D7D1043ABA6B1">
    <w:name w:val="AA08C7460F644B68A236D7D1043ABA6B1"/>
    <w:rsid w:val="004B160B"/>
    <w:pPr>
      <w:spacing w:after="0" w:line="240" w:lineRule="auto"/>
    </w:pPr>
    <w:rPr>
      <w:rFonts w:ascii="Times New Roman" w:eastAsia="Times New Roman" w:hAnsi="Times New Roman" w:cs="Times New Roman"/>
      <w:sz w:val="20"/>
      <w:szCs w:val="20"/>
    </w:rPr>
  </w:style>
  <w:style w:type="paragraph" w:customStyle="1" w:styleId="4247FF12BDBC4A438F994C5EEE2CC303">
    <w:name w:val="4247FF12BDBC4A438F994C5EEE2CC303"/>
    <w:rsid w:val="004B160B"/>
  </w:style>
  <w:style w:type="paragraph" w:customStyle="1" w:styleId="6794F9300CB94D06A9E06AA64A2BD9DF">
    <w:name w:val="6794F9300CB94D06A9E06AA64A2BD9DF"/>
    <w:rsid w:val="004B160B"/>
  </w:style>
  <w:style w:type="paragraph" w:customStyle="1" w:styleId="3EC85F8CC0BC4142833A33AF5C43A40C">
    <w:name w:val="3EC85F8CC0BC4142833A33AF5C43A40C"/>
    <w:rsid w:val="004B160B"/>
  </w:style>
  <w:style w:type="paragraph" w:customStyle="1" w:styleId="887A8A20D910480FBF23D1A289BB9A58">
    <w:name w:val="887A8A20D910480FBF23D1A289BB9A58"/>
    <w:rsid w:val="004B160B"/>
  </w:style>
  <w:style w:type="paragraph" w:customStyle="1" w:styleId="57C4403712EF4FA9B0CC39CAA99DD4D0">
    <w:name w:val="57C4403712EF4FA9B0CC39CAA99DD4D0"/>
    <w:rsid w:val="004B160B"/>
  </w:style>
  <w:style w:type="paragraph" w:customStyle="1" w:styleId="85A021C8C20C4D44A21DE12FF2E4085B">
    <w:name w:val="85A021C8C20C4D44A21DE12FF2E4085B"/>
    <w:rsid w:val="00FD4EA0"/>
  </w:style>
  <w:style w:type="paragraph" w:customStyle="1" w:styleId="774857FDA9AF40658FF5A66182E79AE7">
    <w:name w:val="774857FDA9AF40658FF5A66182E79AE7"/>
    <w:rsid w:val="009A49F4"/>
  </w:style>
  <w:style w:type="paragraph" w:customStyle="1" w:styleId="73240DC07A3C4659912CFDC7F3EC9AAF">
    <w:name w:val="73240DC07A3C4659912CFDC7F3EC9AAF"/>
    <w:rsid w:val="009A49F4"/>
  </w:style>
  <w:style w:type="paragraph" w:customStyle="1" w:styleId="323713487ED446BAAE5DC0028B364FF3">
    <w:name w:val="323713487ED446BAAE5DC0028B364FF3"/>
    <w:rsid w:val="009A49F4"/>
  </w:style>
  <w:style w:type="paragraph" w:customStyle="1" w:styleId="0B3212386BE54FEC910735E59117CCCB">
    <w:name w:val="0B3212386BE54FEC910735E59117CCCB"/>
    <w:rsid w:val="009A49F4"/>
  </w:style>
  <w:style w:type="paragraph" w:customStyle="1" w:styleId="F860D81398C242A5BD7DBFC47E4B824D">
    <w:name w:val="F860D81398C242A5BD7DBFC47E4B824D"/>
    <w:rsid w:val="009A4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1F84-7ED1-4ADA-924B-AD63984B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991</Words>
  <Characters>5593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FICHE DE POSTE</vt:lpstr>
    </vt:vector>
  </TitlesOfParts>
  <Company>CG43</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POSTE</dc:title>
  <dc:subject/>
  <dc:creator>AMOULIN</dc:creator>
  <cp:keywords/>
  <dc:description/>
  <cp:lastModifiedBy>ACHARD Auriane</cp:lastModifiedBy>
  <cp:revision>7</cp:revision>
  <cp:lastPrinted>2026-06-12T07:36:00Z</cp:lastPrinted>
  <dcterms:created xsi:type="dcterms:W3CDTF">2026-06-12T07:21:00Z</dcterms:created>
  <dcterms:modified xsi:type="dcterms:W3CDTF">2026-06-12T07:49:00Z</dcterms:modified>
</cp:coreProperties>
</file>